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395E" w14:textId="425FD88D" w:rsidR="00C2695B" w:rsidRDefault="00C2695B" w:rsidP="00C2695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F212E1">
        <w:rPr>
          <w:rFonts w:ascii="Arial" w:hAnsi="Arial" w:cs="Arial"/>
          <w:b/>
          <w:sz w:val="24"/>
          <w:szCs w:val="28"/>
          <w:lang w:val="en-US"/>
        </w:rPr>
        <w:t>10</w:t>
      </w:r>
      <w:r w:rsidRPr="001D2FBF">
        <w:rPr>
          <w:rFonts w:ascii="Arial" w:hAnsi="Arial" w:cs="Arial"/>
          <w:b/>
          <w:sz w:val="24"/>
          <w:szCs w:val="28"/>
        </w:rPr>
        <w:tab/>
      </w:r>
      <w:r w:rsidR="00835570" w:rsidRPr="00835570">
        <w:rPr>
          <w:rFonts w:ascii="Arial" w:hAnsi="Arial" w:cs="Arial"/>
          <w:b/>
          <w:sz w:val="24"/>
          <w:szCs w:val="28"/>
          <w:lang w:val="en-US"/>
        </w:rPr>
        <w:t>R4-240161</w:t>
      </w:r>
      <w:r w:rsidR="00835570">
        <w:rPr>
          <w:rFonts w:ascii="Arial" w:hAnsi="Arial" w:cs="Arial"/>
          <w:b/>
          <w:sz w:val="24"/>
          <w:szCs w:val="28"/>
          <w:lang w:val="en-US"/>
        </w:rPr>
        <w:t>6</w:t>
      </w:r>
    </w:p>
    <w:p w14:paraId="510E8A63" w14:textId="165261FA" w:rsidR="00C2695B" w:rsidRPr="001D2FBF" w:rsidRDefault="000D46E4" w:rsidP="00C2695B">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00CD27F1" w:rsidRPr="008A51C9">
        <w:rPr>
          <w:rFonts w:ascii="Arial" w:eastAsiaTheme="minorEastAsia" w:hAnsi="Arial" w:cs="Arial"/>
          <w:b/>
          <w:bCs/>
          <w:sz w:val="24"/>
          <w:szCs w:val="24"/>
          <w:lang w:val="en-US"/>
        </w:rPr>
        <w:t>,</w:t>
      </w:r>
      <w:r w:rsidR="00CD27F1">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496A29A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16CE" w:rsidRPr="00856CC9">
        <w:rPr>
          <w:rFonts w:ascii="Arial" w:hAnsi="Arial" w:cs="Arial"/>
          <w:color w:val="000000"/>
          <w:sz w:val="22"/>
        </w:rPr>
        <w:t>8</w:t>
      </w:r>
      <w:r w:rsidR="0087661A" w:rsidRPr="00856CC9">
        <w:rPr>
          <w:rFonts w:ascii="Arial" w:hAnsi="Arial" w:cs="Arial"/>
          <w:color w:val="000000"/>
          <w:sz w:val="22"/>
        </w:rPr>
        <w:t>.</w:t>
      </w:r>
      <w:r w:rsidR="00856CC9" w:rsidRPr="00856CC9">
        <w:rPr>
          <w:rFonts w:ascii="Arial" w:hAnsi="Arial" w:cs="Arial"/>
          <w:color w:val="000000"/>
          <w:sz w:val="22"/>
        </w:rPr>
        <w:t>6</w:t>
      </w:r>
      <w:r w:rsidR="00EC009E" w:rsidRPr="00856CC9">
        <w:rPr>
          <w:rFonts w:ascii="Arial" w:hAnsi="Arial" w:cs="Arial"/>
          <w:color w:val="000000"/>
          <w:sz w:val="22"/>
        </w:rPr>
        <w:t>.</w:t>
      </w:r>
      <w:r w:rsidR="00D47F0B" w:rsidRPr="00856CC9">
        <w:rPr>
          <w:rFonts w:ascii="Arial" w:hAnsi="Arial" w:cs="Arial"/>
          <w:color w:val="000000"/>
          <w:sz w:val="22"/>
        </w:rPr>
        <w:t>1</w:t>
      </w:r>
    </w:p>
    <w:p w14:paraId="60581EBF" w14:textId="6CDD7071"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B86131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F212E1">
        <w:rPr>
          <w:rFonts w:ascii="Arial" w:hAnsi="Arial" w:cs="Arial"/>
          <w:color w:val="000000"/>
          <w:sz w:val="22"/>
        </w:rPr>
        <w:t>remaining issues</w:t>
      </w:r>
      <w:r w:rsidR="006E17FE" w:rsidRPr="006E17FE">
        <w:rPr>
          <w:rFonts w:ascii="Arial" w:hAnsi="Arial" w:cs="Arial"/>
          <w:color w:val="000000"/>
          <w:sz w:val="22"/>
        </w:rPr>
        <w:t xml:space="preserve"> for BWP operation without restriction</w:t>
      </w:r>
    </w:p>
    <w:p w14:paraId="364127F1" w14:textId="54FA5016"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3710D">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180DD897" w14:textId="7A1D824F" w:rsidR="00961709" w:rsidRDefault="00B24933" w:rsidP="00961709">
      <w:pPr>
        <w:spacing w:before="120"/>
        <w:jc w:val="both"/>
        <w:rPr>
          <w:lang w:val="en-US"/>
        </w:rPr>
      </w:pPr>
      <w:bookmarkStart w:id="4" w:name="_Hlk142416711"/>
      <w:r w:rsidRPr="00D12C63">
        <w:rPr>
          <w:lang w:val="en-US"/>
        </w:rPr>
        <w:t>In the RAN</w:t>
      </w:r>
      <w:r>
        <w:rPr>
          <w:lang w:val="en-US"/>
        </w:rPr>
        <w:t>4</w:t>
      </w:r>
      <w:r w:rsidRPr="00D12C63">
        <w:rPr>
          <w:lang w:val="en-US"/>
        </w:rPr>
        <w:t>#</w:t>
      </w:r>
      <w:r>
        <w:rPr>
          <w:lang w:val="en-US"/>
        </w:rPr>
        <w:t>10</w:t>
      </w:r>
      <w:r w:rsidR="00961709">
        <w:rPr>
          <w:lang w:val="en-US"/>
        </w:rPr>
        <w:t>9</w:t>
      </w:r>
      <w:r w:rsidRPr="00D12C63">
        <w:rPr>
          <w:lang w:val="en-US"/>
        </w:rPr>
        <w:t xml:space="preserve"> meeting,</w:t>
      </w:r>
      <w:r>
        <w:rPr>
          <w:lang w:val="en-US"/>
        </w:rPr>
        <w:t xml:space="preserve"> </w:t>
      </w:r>
      <w:r w:rsidR="00961709">
        <w:rPr>
          <w:lang w:val="en-US"/>
        </w:rPr>
        <w:t>the core part of BWP operation without restriction was finished.</w:t>
      </w:r>
      <w:r w:rsidR="008F279F">
        <w:rPr>
          <w:lang w:val="en-US"/>
        </w:rPr>
        <w:t xml:space="preserve"> </w:t>
      </w:r>
      <w:r w:rsidR="00B5252F">
        <w:rPr>
          <w:lang w:val="en-US"/>
        </w:rPr>
        <w:t>I</w:t>
      </w:r>
      <w:r w:rsidR="008F279F">
        <w:rPr>
          <w:lang w:val="en-US"/>
        </w:rPr>
        <w:t xml:space="preserve">ssues that may be discussed during maintenance phase </w:t>
      </w:r>
      <w:r w:rsidR="00B5252F">
        <w:rPr>
          <w:lang w:val="en-US"/>
        </w:rPr>
        <w:t>were</w:t>
      </w:r>
      <w:r w:rsidR="008F279F">
        <w:rPr>
          <w:lang w:val="en-US"/>
        </w:rPr>
        <w:t xml:space="preserve"> </w:t>
      </w:r>
      <w:r w:rsidR="0065119B">
        <w:rPr>
          <w:lang w:val="en-US"/>
        </w:rPr>
        <w:t xml:space="preserve">also </w:t>
      </w:r>
      <w:r w:rsidR="008F279F">
        <w:rPr>
          <w:lang w:val="en-US"/>
        </w:rPr>
        <w:t>captured</w:t>
      </w:r>
      <w:r w:rsidR="00B5252F" w:rsidRPr="00B5252F">
        <w:rPr>
          <w:lang w:val="en-US"/>
        </w:rPr>
        <w:t xml:space="preserve"> </w:t>
      </w:r>
      <w:r w:rsidR="00B5252F">
        <w:rPr>
          <w:lang w:val="en-US"/>
        </w:rPr>
        <w:t>in the WF [1]</w:t>
      </w:r>
      <w:r w:rsidR="0065119B">
        <w:rPr>
          <w:lang w:val="en-US"/>
        </w:rPr>
        <w:t>.</w:t>
      </w:r>
      <w:r w:rsidR="008F279F">
        <w:rPr>
          <w:lang w:val="en-US"/>
        </w:rPr>
        <w:t xml:space="preserve"> </w:t>
      </w:r>
    </w:p>
    <w:tbl>
      <w:tblPr>
        <w:tblStyle w:val="afff5"/>
        <w:tblW w:w="0" w:type="auto"/>
        <w:tblInd w:w="0" w:type="dxa"/>
        <w:tblLook w:val="04A0" w:firstRow="1" w:lastRow="0" w:firstColumn="1" w:lastColumn="0" w:noHBand="0" w:noVBand="1"/>
      </w:tblPr>
      <w:tblGrid>
        <w:gridCol w:w="9630"/>
      </w:tblGrid>
      <w:tr w:rsidR="00961709" w14:paraId="24FADB39" w14:textId="77777777" w:rsidTr="00961709">
        <w:tc>
          <w:tcPr>
            <w:tcW w:w="9630" w:type="dxa"/>
          </w:tcPr>
          <w:bookmarkEnd w:id="4"/>
          <w:p w14:paraId="46B8D8DF" w14:textId="77777777" w:rsidR="00961709" w:rsidRDefault="00961709" w:rsidP="00961709">
            <w:pPr>
              <w:spacing w:afterLines="50" w:after="120"/>
              <w:rPr>
                <w:b/>
                <w:bCs/>
                <w:color w:val="0070C0"/>
                <w:szCs w:val="24"/>
                <w:lang w:eastAsia="zh-CN"/>
              </w:rPr>
            </w:pPr>
            <w:r>
              <w:rPr>
                <w:b/>
                <w:bCs/>
                <w:color w:val="0070C0"/>
                <w:szCs w:val="24"/>
                <w:lang w:eastAsia="zh-CN"/>
              </w:rPr>
              <w:t>Companies are encouraged to bring analysis on the following issues.</w:t>
            </w:r>
          </w:p>
          <w:p w14:paraId="3C64C192" w14:textId="77777777" w:rsidR="00961709" w:rsidRPr="00995B49" w:rsidRDefault="00961709" w:rsidP="00961709">
            <w:pPr>
              <w:pStyle w:val="a3"/>
              <w:numPr>
                <w:ilvl w:val="0"/>
                <w:numId w:val="27"/>
              </w:numPr>
              <w:ind w:left="720"/>
              <w:rPr>
                <w:color w:val="000000" w:themeColor="text1"/>
                <w:lang w:eastAsia="zh-CN"/>
              </w:rPr>
            </w:pPr>
            <w:r>
              <w:rPr>
                <w:color w:val="000000" w:themeColor="text1"/>
                <w:lang w:eastAsia="zh-CN"/>
              </w:rPr>
              <w:t>Whether and how to define r</w:t>
            </w:r>
            <w:r w:rsidRPr="00995B49">
              <w:rPr>
                <w:color w:val="000000" w:themeColor="text1"/>
                <w:lang w:eastAsia="zh-CN"/>
              </w:rPr>
              <w:t xml:space="preserve">equirements/UE </w:t>
            </w:r>
            <w:proofErr w:type="spellStart"/>
            <w:r w:rsidRPr="00995B49">
              <w:rPr>
                <w:color w:val="000000" w:themeColor="text1"/>
                <w:lang w:eastAsia="zh-CN"/>
              </w:rPr>
              <w:t>behaviour</w:t>
            </w:r>
            <w:proofErr w:type="spellEnd"/>
            <w:r w:rsidRPr="00995B49">
              <w:rPr>
                <w:color w:val="000000" w:themeColor="text1"/>
                <w:lang w:eastAsia="zh-CN"/>
              </w:rPr>
              <w:t xml:space="preserve"> for UE supporting both option B-1-1 and A</w:t>
            </w:r>
          </w:p>
          <w:p w14:paraId="07A37637" w14:textId="15F084F3" w:rsidR="00961709" w:rsidRPr="00961709" w:rsidRDefault="00961709" w:rsidP="002C189B">
            <w:pPr>
              <w:pStyle w:val="a3"/>
              <w:numPr>
                <w:ilvl w:val="0"/>
                <w:numId w:val="27"/>
              </w:numPr>
              <w:ind w:left="720"/>
            </w:pPr>
            <w:r>
              <w:rPr>
                <w:color w:val="000000" w:themeColor="text1"/>
                <w:lang w:eastAsia="zh-CN"/>
              </w:rPr>
              <w:t>Whether and how to define r</w:t>
            </w:r>
            <w:r w:rsidRPr="00995B49">
              <w:rPr>
                <w:color w:val="000000" w:themeColor="text1"/>
                <w:lang w:eastAsia="zh-CN"/>
              </w:rPr>
              <w:t xml:space="preserve">equirements/UE </w:t>
            </w:r>
            <w:proofErr w:type="spellStart"/>
            <w:r w:rsidRPr="00995B49">
              <w:rPr>
                <w:color w:val="000000" w:themeColor="text1"/>
                <w:lang w:eastAsia="zh-CN"/>
              </w:rPr>
              <w:t>behaviour</w:t>
            </w:r>
            <w:proofErr w:type="spellEnd"/>
            <w:r w:rsidRPr="00995B49">
              <w:rPr>
                <w:color w:val="000000" w:themeColor="text1"/>
                <w:lang w:eastAsia="zh-CN"/>
              </w:rPr>
              <w:t xml:space="preserve"> for UE supporting both option C and A</w:t>
            </w:r>
          </w:p>
        </w:tc>
      </w:tr>
    </w:tbl>
    <w:p w14:paraId="0FECFCE7" w14:textId="1FCCEDD7" w:rsidR="00FD3FC3" w:rsidRPr="00922D2E" w:rsidRDefault="00FD3FC3" w:rsidP="006E2307">
      <w:pPr>
        <w:spacing w:before="120" w:after="0"/>
        <w:jc w:val="both"/>
      </w:pPr>
      <w:r>
        <w:t xml:space="preserve">In this contribution, we </w:t>
      </w:r>
      <w:r w:rsidR="00870215">
        <w:t xml:space="preserve">further </w:t>
      </w:r>
      <w:r w:rsidR="00454C0D">
        <w:t xml:space="preserve">provide our views on </w:t>
      </w:r>
      <w:r w:rsidR="00B758E5">
        <w:t xml:space="preserve">remaining open issues </w:t>
      </w:r>
      <w:r w:rsidR="003A4F0A">
        <w:t>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50857BBE" w14:textId="1152F321" w:rsidR="00835570" w:rsidRDefault="00835570" w:rsidP="00835570">
      <w:pPr>
        <w:pStyle w:val="2"/>
        <w:numPr>
          <w:ilvl w:val="0"/>
          <w:numId w:val="0"/>
        </w:numPr>
        <w:rPr>
          <w:color w:val="000000" w:themeColor="text1"/>
          <w:szCs w:val="24"/>
        </w:rPr>
      </w:pPr>
      <w:r w:rsidRPr="007C26C6">
        <w:rPr>
          <w:lang w:val="en-US"/>
        </w:rPr>
        <w:t>2.</w:t>
      </w:r>
      <w:r>
        <w:rPr>
          <w:lang w:val="en-US"/>
        </w:rPr>
        <w:t>1</w:t>
      </w:r>
      <w:r w:rsidRPr="007C26C6">
        <w:tab/>
      </w:r>
      <w:r>
        <w:t>Combination of options</w:t>
      </w:r>
    </w:p>
    <w:p w14:paraId="748491EE" w14:textId="37EE6AD7" w:rsidR="00AB35EF" w:rsidRDefault="00117DB9" w:rsidP="00B879E6">
      <w:pPr>
        <w:spacing w:before="240"/>
        <w:jc w:val="both"/>
        <w:rPr>
          <w:color w:val="000000" w:themeColor="text1"/>
          <w:szCs w:val="24"/>
        </w:rPr>
      </w:pPr>
      <w:r w:rsidRPr="00ED7C2B">
        <w:rPr>
          <w:rFonts w:hint="eastAsia"/>
          <w:color w:val="000000" w:themeColor="text1"/>
          <w:szCs w:val="24"/>
        </w:rPr>
        <w:t>T</w:t>
      </w:r>
      <w:r w:rsidRPr="00ED7C2B">
        <w:rPr>
          <w:color w:val="000000" w:themeColor="text1"/>
          <w:szCs w:val="24"/>
        </w:rPr>
        <w:t xml:space="preserve">here were discussions </w:t>
      </w:r>
      <w:r>
        <w:rPr>
          <w:color w:val="000000" w:themeColor="text1"/>
          <w:szCs w:val="24"/>
        </w:rPr>
        <w:t xml:space="preserve">in the </w:t>
      </w:r>
      <w:r w:rsidR="00B273FC">
        <w:rPr>
          <w:color w:val="000000" w:themeColor="text1"/>
          <w:szCs w:val="24"/>
        </w:rPr>
        <w:t>past</w:t>
      </w:r>
      <w:r>
        <w:rPr>
          <w:color w:val="000000" w:themeColor="text1"/>
          <w:szCs w:val="24"/>
        </w:rPr>
        <w:t xml:space="preserve"> RAN4 meeting</w:t>
      </w:r>
      <w:r w:rsidR="00B273FC">
        <w:rPr>
          <w:color w:val="000000" w:themeColor="text1"/>
          <w:szCs w:val="24"/>
        </w:rPr>
        <w:t>s</w:t>
      </w:r>
      <w:r>
        <w:rPr>
          <w:color w:val="000000" w:themeColor="text1"/>
          <w:szCs w:val="24"/>
        </w:rPr>
        <w:t xml:space="preserve"> </w:t>
      </w:r>
      <w:r w:rsidRPr="00ED7C2B">
        <w:rPr>
          <w:color w:val="000000" w:themeColor="text1"/>
          <w:szCs w:val="24"/>
        </w:rPr>
        <w:t>on whether</w:t>
      </w:r>
      <w:r>
        <w:rPr>
          <w:color w:val="000000" w:themeColor="text1"/>
          <w:szCs w:val="24"/>
        </w:rPr>
        <w:t xml:space="preserve"> or not</w:t>
      </w:r>
      <w:r w:rsidRPr="00ED7C2B">
        <w:rPr>
          <w:color w:val="000000" w:themeColor="text1"/>
          <w:szCs w:val="24"/>
        </w:rPr>
        <w:t xml:space="preserve"> </w:t>
      </w:r>
      <w:r>
        <w:rPr>
          <w:color w:val="000000" w:themeColor="text1"/>
          <w:szCs w:val="24"/>
        </w:rPr>
        <w:t xml:space="preserve">and how </w:t>
      </w:r>
      <w:r w:rsidRPr="00ED7C2B">
        <w:rPr>
          <w:color w:val="000000" w:themeColor="text1"/>
          <w:szCs w:val="24"/>
        </w:rPr>
        <w:t>to define requirements for UE supporting multiple options for BWP operation without restriction.</w:t>
      </w:r>
      <w:r w:rsidR="00B273FC">
        <w:rPr>
          <w:color w:val="000000" w:themeColor="text1"/>
          <w:szCs w:val="24"/>
        </w:rPr>
        <w:t xml:space="preserve"> </w:t>
      </w:r>
    </w:p>
    <w:p w14:paraId="16A1189D" w14:textId="3D25F714" w:rsidR="00EE049B" w:rsidRPr="00450374" w:rsidRDefault="00B5252F" w:rsidP="00B879E6">
      <w:pPr>
        <w:spacing w:before="240"/>
        <w:jc w:val="both"/>
      </w:pPr>
      <w:r>
        <w:rPr>
          <w:color w:val="000000" w:themeColor="text1"/>
          <w:szCs w:val="24"/>
        </w:rPr>
        <w:t>In RAN4#108 meeting, c</w:t>
      </w:r>
      <w:r w:rsidR="00B273FC">
        <w:rPr>
          <w:color w:val="000000" w:themeColor="text1"/>
          <w:szCs w:val="24"/>
        </w:rPr>
        <w:t>onclusion</w:t>
      </w:r>
      <w:r w:rsidR="00CA6723">
        <w:rPr>
          <w:color w:val="000000" w:themeColor="text1"/>
          <w:szCs w:val="24"/>
        </w:rPr>
        <w:t xml:space="preserve"> on requirements/UE behaviour</w:t>
      </w:r>
      <w:r w:rsidR="00B273FC">
        <w:rPr>
          <w:color w:val="000000" w:themeColor="text1"/>
          <w:szCs w:val="24"/>
        </w:rPr>
        <w:t xml:space="preserve"> was made for UE supporting both option B-1-1 and option C.</w:t>
      </w:r>
      <w:r w:rsidR="00B879E6">
        <w:rPr>
          <w:color w:val="000000" w:themeColor="text1"/>
          <w:szCs w:val="24"/>
        </w:rPr>
        <w:t xml:space="preserve"> </w:t>
      </w:r>
      <w:r>
        <w:rPr>
          <w:color w:val="000000" w:themeColor="text1"/>
          <w:szCs w:val="24"/>
        </w:rPr>
        <w:t>It was captured in the WF [2]</w:t>
      </w:r>
      <w:r w:rsidR="007F015A">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B5252F" w14:paraId="735DAACD" w14:textId="77777777" w:rsidTr="00B5252F">
        <w:tc>
          <w:tcPr>
            <w:tcW w:w="9630" w:type="dxa"/>
          </w:tcPr>
          <w:p w14:paraId="6B6E6DB6" w14:textId="77777777" w:rsidR="00B5252F" w:rsidRPr="0053513E" w:rsidRDefault="00B5252F" w:rsidP="00B5252F">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3D57FBA5" w14:textId="14ECD3B8" w:rsidR="00B5252F" w:rsidRDefault="00B5252F" w:rsidP="00B5252F">
            <w:pPr>
              <w:pStyle w:val="a3"/>
              <w:numPr>
                <w:ilvl w:val="0"/>
                <w:numId w:val="27"/>
              </w:numPr>
              <w:ind w:left="720"/>
              <w:rPr>
                <w:b/>
                <w:color w:val="000000" w:themeColor="text1"/>
                <w:u w:val="single"/>
                <w:lang w:eastAsia="ko-KR"/>
              </w:rPr>
            </w:pPr>
            <w:r w:rsidRPr="00CC7D47">
              <w:rPr>
                <w:color w:val="000000" w:themeColor="text1"/>
                <w:lang w:eastAsia="zh-CN"/>
              </w:rPr>
              <w:t xml:space="preserve">It is RAN4 understanding that for UE supporting both option B-1-1 and C, if NCD-SSB is configured within the active BWP, </w:t>
            </w:r>
            <w:bookmarkStart w:id="6" w:name="_Hlk157003894"/>
            <w:r w:rsidRPr="00CC7D47">
              <w:rPr>
                <w:color w:val="000000" w:themeColor="text1"/>
                <w:lang w:eastAsia="zh-CN"/>
              </w:rPr>
              <w:t>then UE is expected to perform RLM/BFD/BM and L3 intra-frequency measurements based on NCD-SSB based on TS 38.331. No additional requirements will be defined for such scenario</w:t>
            </w:r>
            <w:bookmarkEnd w:id="6"/>
            <w:r w:rsidRPr="00CC7D47">
              <w:rPr>
                <w:color w:val="000000" w:themeColor="text1"/>
                <w:lang w:eastAsia="zh-CN"/>
              </w:rPr>
              <w:t>.</w:t>
            </w:r>
          </w:p>
        </w:tc>
      </w:tr>
    </w:tbl>
    <w:p w14:paraId="686EE6C2" w14:textId="513BA2DE" w:rsidR="00E234D3" w:rsidRDefault="00E234D3" w:rsidP="00AB35EF">
      <w:pPr>
        <w:spacing w:before="240"/>
        <w:rPr>
          <w:rFonts w:eastAsia="Malgun Gothic"/>
          <w:bCs/>
          <w:color w:val="000000" w:themeColor="text1"/>
          <w:lang w:eastAsia="ko-KR"/>
        </w:rPr>
      </w:pPr>
      <w:r>
        <w:rPr>
          <w:rFonts w:eastAsia="Malgun Gothic" w:hint="eastAsia"/>
          <w:bCs/>
          <w:color w:val="000000" w:themeColor="text1"/>
          <w:lang w:eastAsia="ko-KR"/>
        </w:rPr>
        <w:t>T</w:t>
      </w:r>
      <w:r>
        <w:rPr>
          <w:rFonts w:eastAsia="Malgun Gothic"/>
          <w:bCs/>
          <w:color w:val="000000" w:themeColor="text1"/>
          <w:lang w:eastAsia="ko-KR"/>
        </w:rPr>
        <w:t xml:space="preserve">here are generally </w:t>
      </w:r>
      <w:r w:rsidR="00F761A0">
        <w:rPr>
          <w:rFonts w:eastAsia="Malgun Gothic"/>
          <w:bCs/>
          <w:color w:val="000000" w:themeColor="text1"/>
          <w:lang w:eastAsia="ko-KR"/>
        </w:rPr>
        <w:t>two</w:t>
      </w:r>
      <w:r>
        <w:rPr>
          <w:rFonts w:eastAsia="Malgun Gothic"/>
          <w:bCs/>
          <w:color w:val="000000" w:themeColor="text1"/>
          <w:lang w:eastAsia="ko-KR"/>
        </w:rPr>
        <w:t xml:space="preserve"> cases</w:t>
      </w:r>
      <w:r w:rsidR="00AB35EF">
        <w:rPr>
          <w:rFonts w:eastAsia="Malgun Gothic"/>
          <w:bCs/>
          <w:color w:val="000000" w:themeColor="text1"/>
          <w:lang w:eastAsia="ko-KR"/>
        </w:rPr>
        <w:t>, which are depicted in Fig 1,</w:t>
      </w:r>
      <w:r>
        <w:rPr>
          <w:rFonts w:eastAsia="Malgun Gothic"/>
          <w:bCs/>
          <w:color w:val="000000" w:themeColor="text1"/>
          <w:lang w:eastAsia="ko-KR"/>
        </w:rPr>
        <w:t xml:space="preserve"> that can be considered for UE supporting </w:t>
      </w:r>
      <w:r w:rsidR="00AB35EF">
        <w:rPr>
          <w:rFonts w:eastAsia="Malgun Gothic"/>
          <w:bCs/>
          <w:color w:val="000000" w:themeColor="text1"/>
          <w:lang w:eastAsia="ko-KR"/>
        </w:rPr>
        <w:t>both option B-1-1 and C.</w:t>
      </w:r>
    </w:p>
    <w:p w14:paraId="3C6FC652" w14:textId="2DA10F76" w:rsidR="00AB35EF" w:rsidRDefault="00AB35EF" w:rsidP="006661CB">
      <w:pPr>
        <w:jc w:val="both"/>
        <w:rPr>
          <w:rFonts w:eastAsia="Malgun Gothic"/>
          <w:bCs/>
          <w:color w:val="000000" w:themeColor="text1"/>
          <w:lang w:eastAsia="ko-KR"/>
        </w:rPr>
      </w:pPr>
      <w:r>
        <w:rPr>
          <w:rFonts w:eastAsia="Malgun Gothic"/>
          <w:bCs/>
          <w:color w:val="000000" w:themeColor="text1"/>
          <w:lang w:eastAsia="ko-KR"/>
        </w:rPr>
        <w:t>The conclusion can address case 1</w:t>
      </w:r>
      <w:r w:rsidR="001D68DC">
        <w:rPr>
          <w:rFonts w:eastAsia="Malgun Gothic"/>
          <w:bCs/>
          <w:color w:val="000000" w:themeColor="text1"/>
          <w:lang w:eastAsia="ko-KR"/>
        </w:rPr>
        <w:t xml:space="preserve"> that there is </w:t>
      </w:r>
      <w:r w:rsidR="00780A1B">
        <w:rPr>
          <w:rFonts w:eastAsia="Malgun Gothic"/>
          <w:bCs/>
          <w:color w:val="000000" w:themeColor="text1"/>
          <w:lang w:eastAsia="ko-KR"/>
        </w:rPr>
        <w:t>only</w:t>
      </w:r>
      <w:r w:rsidR="001D68DC">
        <w:rPr>
          <w:rFonts w:eastAsia="Malgun Gothic"/>
          <w:bCs/>
          <w:color w:val="000000" w:themeColor="text1"/>
          <w:lang w:eastAsia="ko-KR"/>
        </w:rPr>
        <w:t xml:space="preserve"> NCD-SSB being configured in the active BWP. UE is expected to perform RLM/BFD/BM based on the NCD-SSB. </w:t>
      </w:r>
    </w:p>
    <w:p w14:paraId="042D700E" w14:textId="227C0385" w:rsidR="00780A1B" w:rsidRPr="001D68DC" w:rsidRDefault="00780A1B" w:rsidP="006661CB">
      <w:pPr>
        <w:jc w:val="both"/>
        <w:rPr>
          <w:rFonts w:eastAsiaTheme="minorEastAsia"/>
          <w:bCs/>
          <w:color w:val="000000" w:themeColor="text1"/>
        </w:rPr>
      </w:pPr>
      <w:r>
        <w:rPr>
          <w:rFonts w:eastAsia="Malgun Gothic" w:hint="eastAsia"/>
          <w:bCs/>
          <w:color w:val="000000" w:themeColor="text1"/>
          <w:lang w:eastAsia="ko-KR"/>
        </w:rPr>
        <w:t>C</w:t>
      </w:r>
      <w:r>
        <w:rPr>
          <w:rFonts w:eastAsia="Malgun Gothic"/>
          <w:bCs/>
          <w:color w:val="000000" w:themeColor="text1"/>
          <w:lang w:eastAsia="ko-KR"/>
        </w:rPr>
        <w:t xml:space="preserve">ase </w:t>
      </w:r>
      <w:r w:rsidR="00417D1F">
        <w:rPr>
          <w:rFonts w:eastAsia="Malgun Gothic"/>
          <w:bCs/>
          <w:color w:val="000000" w:themeColor="text1"/>
          <w:lang w:eastAsia="ko-KR"/>
        </w:rPr>
        <w:t>2</w:t>
      </w:r>
      <w:r>
        <w:rPr>
          <w:rFonts w:eastAsia="Malgun Gothic"/>
          <w:bCs/>
          <w:color w:val="000000" w:themeColor="text1"/>
          <w:lang w:eastAsia="ko-KR"/>
        </w:rPr>
        <w:t xml:space="preserve"> was raised in the past meetings. </w:t>
      </w:r>
      <w:r w:rsidR="006661CB">
        <w:rPr>
          <w:rFonts w:eastAsia="Malgun Gothic"/>
          <w:bCs/>
          <w:color w:val="000000" w:themeColor="text1"/>
          <w:lang w:eastAsia="ko-KR"/>
        </w:rPr>
        <w:t xml:space="preserve">Both CD-SSB and NCD-SSB are configured outside active BWP. </w:t>
      </w:r>
      <w:r>
        <w:rPr>
          <w:rFonts w:eastAsia="Malgun Gothic"/>
          <w:bCs/>
          <w:color w:val="000000" w:themeColor="text1"/>
          <w:lang w:eastAsia="ko-KR"/>
        </w:rPr>
        <w:t xml:space="preserve">If UE doesn’t support option C, then the UE can only be configured with CD-SSB for L1 measurements. If UE supports option C, then it is </w:t>
      </w:r>
      <w:r w:rsidR="006661CB">
        <w:rPr>
          <w:rFonts w:eastAsia="Malgun Gothic"/>
          <w:bCs/>
          <w:color w:val="000000" w:themeColor="text1"/>
          <w:lang w:eastAsia="ko-KR"/>
        </w:rPr>
        <w:t>possible</w:t>
      </w:r>
      <w:r>
        <w:rPr>
          <w:rFonts w:eastAsia="Malgun Gothic"/>
          <w:bCs/>
          <w:color w:val="000000" w:themeColor="text1"/>
          <w:lang w:eastAsia="ko-KR"/>
        </w:rPr>
        <w:t xml:space="preserve"> for NW to configure either CD-SSB or NCD-SSB</w:t>
      </w:r>
      <w:r w:rsidR="006661CB">
        <w:rPr>
          <w:rFonts w:eastAsia="Malgun Gothic"/>
          <w:bCs/>
          <w:color w:val="000000" w:themeColor="text1"/>
          <w:lang w:eastAsia="ko-KR"/>
        </w:rPr>
        <w:t xml:space="preserve"> for L1 measurements. In such case, UE is also feasible to perform measurements over either SSB. Similar to case 2, our view is that UE should follow NW configuration. No additional requirements are needed.</w:t>
      </w:r>
    </w:p>
    <w:p w14:paraId="4F8C9701" w14:textId="77777777" w:rsidR="00E234D3" w:rsidRPr="00E234D3" w:rsidRDefault="00E234D3" w:rsidP="00E234D3">
      <w:pPr>
        <w:rPr>
          <w:rFonts w:eastAsia="Malgun Gothic"/>
          <w:bCs/>
          <w:color w:val="000000" w:themeColor="text1"/>
          <w:lang w:eastAsia="ko-KR"/>
        </w:rPr>
      </w:pPr>
    </w:p>
    <w:p w14:paraId="3C62E740" w14:textId="77777777" w:rsidR="00F761A0" w:rsidRDefault="00F761A0" w:rsidP="00E234D3">
      <w:pPr>
        <w:jc w:val="center"/>
      </w:pPr>
      <w:r w:rsidRPr="00F761A0">
        <w:rPr>
          <w:rFonts w:hint="eastAsia"/>
          <w:noProof/>
        </w:rPr>
        <w:lastRenderedPageBreak/>
        <w:drawing>
          <wp:inline distT="0" distB="0" distL="0" distR="0" wp14:anchorId="5CCA8208" wp14:editId="1558F2F2">
            <wp:extent cx="2293200" cy="2584800"/>
            <wp:effectExtent l="0" t="0" r="0" b="6350"/>
            <wp:docPr id="4818922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200" cy="2584800"/>
                    </a:xfrm>
                    <a:prstGeom prst="rect">
                      <a:avLst/>
                    </a:prstGeom>
                    <a:noFill/>
                    <a:ln>
                      <a:noFill/>
                    </a:ln>
                  </pic:spPr>
                </pic:pic>
              </a:graphicData>
            </a:graphic>
          </wp:inline>
        </w:drawing>
      </w:r>
      <w:r w:rsidRPr="00F761A0">
        <w:rPr>
          <w:rFonts w:hint="eastAsia"/>
        </w:rPr>
        <w:t xml:space="preserve"> </w:t>
      </w:r>
    </w:p>
    <w:p w14:paraId="124B5DA9" w14:textId="106CE391" w:rsidR="00CA6723" w:rsidRPr="00E234D3" w:rsidRDefault="00E234D3" w:rsidP="00E234D3">
      <w:pPr>
        <w:jc w:val="center"/>
        <w:rPr>
          <w:rFonts w:eastAsia="Malgun Gothic"/>
          <w:bCs/>
          <w:color w:val="000000" w:themeColor="text1"/>
          <w:lang w:eastAsia="ko-KR"/>
        </w:rPr>
      </w:pPr>
      <w:r w:rsidRPr="00E234D3">
        <w:rPr>
          <w:rFonts w:eastAsia="Malgun Gothic" w:hint="eastAsia"/>
          <w:bCs/>
          <w:color w:val="000000" w:themeColor="text1"/>
          <w:lang w:eastAsia="ko-KR"/>
        </w:rPr>
        <w:t>F</w:t>
      </w:r>
      <w:r w:rsidRPr="00E234D3">
        <w:rPr>
          <w:rFonts w:eastAsia="Malgun Gothic"/>
          <w:bCs/>
          <w:color w:val="000000" w:themeColor="text1"/>
          <w:lang w:eastAsia="ko-KR"/>
        </w:rPr>
        <w:t>ig 1. Cases for combination of option B-1-1 and C</w:t>
      </w:r>
    </w:p>
    <w:p w14:paraId="02F935B1" w14:textId="77777777" w:rsidR="00CA6723" w:rsidRDefault="00CA6723" w:rsidP="008D5668">
      <w:pPr>
        <w:rPr>
          <w:rFonts w:eastAsia="Malgun Gothic"/>
          <w:b/>
          <w:color w:val="000000" w:themeColor="text1"/>
          <w:u w:val="single"/>
          <w:lang w:eastAsia="ko-KR"/>
        </w:rPr>
      </w:pPr>
    </w:p>
    <w:p w14:paraId="4B061598" w14:textId="2B7854F4" w:rsidR="006661CB" w:rsidRDefault="006661CB" w:rsidP="006661CB">
      <w:pPr>
        <w:jc w:val="both"/>
        <w:rPr>
          <w:b/>
          <w:bCs/>
          <w:i/>
          <w:iCs/>
        </w:rPr>
      </w:pPr>
      <w:r>
        <w:rPr>
          <w:b/>
          <w:bCs/>
          <w:i/>
          <w:iCs/>
        </w:rPr>
        <w:t>Proposal 1</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C</w:t>
      </w:r>
      <w:r w:rsidRPr="00AC7DEA">
        <w:rPr>
          <w:b/>
          <w:bCs/>
          <w:i/>
          <w:iCs/>
        </w:rPr>
        <w:t xml:space="preserve">, if </w:t>
      </w:r>
      <w:r>
        <w:rPr>
          <w:b/>
          <w:bCs/>
          <w:i/>
          <w:iCs/>
        </w:rPr>
        <w:t xml:space="preserve">both CD-SSB and NCD-SSB are configured outside active BWP, </w:t>
      </w:r>
      <w:r w:rsidRPr="006661CB">
        <w:rPr>
          <w:b/>
          <w:bCs/>
          <w:i/>
          <w:iCs/>
        </w:rPr>
        <w:t xml:space="preserve">then UE is expected to perform RLM/BFD/BM </w:t>
      </w:r>
      <w:r>
        <w:rPr>
          <w:b/>
          <w:bCs/>
          <w:i/>
          <w:iCs/>
        </w:rPr>
        <w:t>following</w:t>
      </w:r>
      <w:r w:rsidRPr="006661CB">
        <w:rPr>
          <w:b/>
          <w:bCs/>
          <w:i/>
          <w:iCs/>
        </w:rPr>
        <w:t xml:space="preserve"> </w:t>
      </w:r>
      <w:r>
        <w:rPr>
          <w:b/>
          <w:bCs/>
          <w:i/>
          <w:iCs/>
        </w:rPr>
        <w:t>NW configuration b</w:t>
      </w:r>
      <w:r w:rsidRPr="006661CB">
        <w:rPr>
          <w:b/>
          <w:bCs/>
          <w:i/>
          <w:iCs/>
        </w:rPr>
        <w:t>ased on TS 38.331. No additional requirements will be defined for such scenario</w:t>
      </w:r>
      <w:r>
        <w:rPr>
          <w:b/>
          <w:bCs/>
          <w:i/>
          <w:iCs/>
        </w:rPr>
        <w:t>.</w:t>
      </w:r>
    </w:p>
    <w:p w14:paraId="29F65B96" w14:textId="77777777" w:rsidR="00CA6723" w:rsidRPr="006661CB" w:rsidRDefault="00CA6723" w:rsidP="008D5668">
      <w:pPr>
        <w:rPr>
          <w:rFonts w:eastAsia="Malgun Gothic"/>
          <w:b/>
          <w:color w:val="000000" w:themeColor="text1"/>
          <w:u w:val="single"/>
          <w:lang w:eastAsia="ko-KR"/>
        </w:rPr>
      </w:pPr>
    </w:p>
    <w:p w14:paraId="328B8417" w14:textId="30D8CE4F" w:rsidR="008D5668" w:rsidRDefault="00C201E2" w:rsidP="008D5668">
      <w:pPr>
        <w:rPr>
          <w:b/>
          <w:color w:val="000000" w:themeColor="text1"/>
          <w:u w:val="single"/>
          <w:lang w:eastAsia="ko-KR"/>
        </w:rPr>
      </w:pPr>
      <w:r>
        <w:rPr>
          <w:b/>
          <w:color w:val="000000" w:themeColor="text1"/>
          <w:u w:val="single"/>
          <w:lang w:eastAsia="ko-KR"/>
        </w:rPr>
        <w:t>Whether and how to define</w:t>
      </w:r>
      <w:r w:rsidR="008D5668" w:rsidRPr="0053513E">
        <w:rPr>
          <w:b/>
          <w:color w:val="000000" w:themeColor="text1"/>
          <w:u w:val="single"/>
          <w:lang w:eastAsia="ko-KR"/>
        </w:rPr>
        <w:t xml:space="preserve"> </w:t>
      </w:r>
      <w:r>
        <w:rPr>
          <w:b/>
          <w:color w:val="000000" w:themeColor="text1"/>
          <w:u w:val="single"/>
          <w:lang w:eastAsia="ko-KR"/>
        </w:rPr>
        <w:t>r</w:t>
      </w:r>
      <w:r w:rsidR="008D5668" w:rsidRPr="00F2666B">
        <w:rPr>
          <w:b/>
          <w:color w:val="000000" w:themeColor="text1"/>
          <w:u w:val="single"/>
          <w:lang w:eastAsia="ko-KR"/>
        </w:rPr>
        <w:t xml:space="preserve">equirements/UE behaviour for UE supporting both option B-1-1 and </w:t>
      </w:r>
      <w:r w:rsidR="008D5668">
        <w:rPr>
          <w:b/>
          <w:color w:val="000000" w:themeColor="text1"/>
          <w:u w:val="single"/>
          <w:lang w:eastAsia="ko-KR"/>
        </w:rPr>
        <w:t>A</w:t>
      </w:r>
    </w:p>
    <w:p w14:paraId="072AD77F" w14:textId="3AE831CA" w:rsidR="00E632A5" w:rsidRPr="006661CB" w:rsidRDefault="00450374" w:rsidP="006661CB">
      <w:pPr>
        <w:jc w:val="both"/>
        <w:rPr>
          <w:color w:val="000000" w:themeColor="text1"/>
          <w:szCs w:val="24"/>
        </w:rPr>
      </w:pPr>
      <w:r w:rsidRPr="00450374">
        <w:rPr>
          <w:rFonts w:hint="eastAsia"/>
        </w:rPr>
        <w:t>F</w:t>
      </w:r>
      <w:r w:rsidRPr="00450374">
        <w:t xml:space="preserve">ollowing </w:t>
      </w:r>
      <w:r w:rsidR="006661CB">
        <w:t>UE capabilities for option B-1-1 and option A were introduced in Rel-18.</w:t>
      </w:r>
    </w:p>
    <w:tbl>
      <w:tblPr>
        <w:tblStyle w:val="afff5"/>
        <w:tblW w:w="0" w:type="auto"/>
        <w:tblInd w:w="0" w:type="dxa"/>
        <w:tblLook w:val="04A0" w:firstRow="1" w:lastRow="0" w:firstColumn="1" w:lastColumn="0" w:noHBand="0" w:noVBand="1"/>
      </w:tblPr>
      <w:tblGrid>
        <w:gridCol w:w="9630"/>
      </w:tblGrid>
      <w:tr w:rsidR="00E632A5" w14:paraId="1A3538A2" w14:textId="77777777" w:rsidTr="00E632A5">
        <w:tc>
          <w:tcPr>
            <w:tcW w:w="9630" w:type="dxa"/>
          </w:tcPr>
          <w:p w14:paraId="06CA4F8F" w14:textId="77777777" w:rsidR="00E632A5" w:rsidRPr="00936461" w:rsidRDefault="00E632A5" w:rsidP="00E632A5">
            <w:pPr>
              <w:pStyle w:val="TAL0"/>
              <w:rPr>
                <w:b/>
                <w:bCs/>
                <w:i/>
                <w:iCs/>
              </w:rPr>
            </w:pPr>
            <w:r w:rsidRPr="00936461">
              <w:rPr>
                <w:b/>
                <w:bCs/>
                <w:i/>
                <w:iCs/>
              </w:rPr>
              <w:t>rlm-BM-BFD-CSI-RS-OutsideActiveBWP-r18</w:t>
            </w:r>
          </w:p>
          <w:p w14:paraId="1A5AD6FA" w14:textId="77777777" w:rsidR="00E632A5" w:rsidRDefault="00E632A5" w:rsidP="00E632A5">
            <w:pPr>
              <w:pStyle w:val="TAL0"/>
            </w:pPr>
            <w:r w:rsidRPr="00936461">
              <w:t>Indicates whether the UE supports RLM/BM/BFD measurements based on CSI-RS, when CD-SSB is outside active DL BWP.</w:t>
            </w:r>
          </w:p>
          <w:p w14:paraId="12FAF978" w14:textId="77777777" w:rsidR="00E632A5" w:rsidRPr="00936461" w:rsidRDefault="00E632A5" w:rsidP="00E632A5">
            <w:pPr>
              <w:pStyle w:val="TAL0"/>
              <w:rPr>
                <w:b/>
                <w:bCs/>
                <w:i/>
                <w:iCs/>
              </w:rPr>
            </w:pPr>
            <w:bookmarkStart w:id="7" w:name="_Hlk157004191"/>
            <w:r w:rsidRPr="00936461">
              <w:rPr>
                <w:b/>
                <w:bCs/>
                <w:i/>
                <w:iCs/>
              </w:rPr>
              <w:t>bwpOperationMeasWithoutInterrupt-r18</w:t>
            </w:r>
            <w:bookmarkEnd w:id="7"/>
          </w:p>
          <w:p w14:paraId="3CCCDC89" w14:textId="41412019" w:rsidR="00E632A5" w:rsidRDefault="00E632A5" w:rsidP="00E632A5">
            <w:pPr>
              <w:spacing w:before="240"/>
              <w:rPr>
                <w:color w:val="000000" w:themeColor="text1"/>
                <w:szCs w:val="24"/>
              </w:rPr>
            </w:pPr>
            <w:r w:rsidRPr="00936461">
              <w:t>Indicates whether the UE supports RLM/BM/BFD and gapless L3 intra-frequency measurements based on CD-SSB outside active BWP without interruptions.</w:t>
            </w:r>
          </w:p>
        </w:tc>
      </w:tr>
    </w:tbl>
    <w:p w14:paraId="5CEA4C8A" w14:textId="6A12DD6F" w:rsidR="007D29EB" w:rsidRDefault="001D2F5D" w:rsidP="007D29EB">
      <w:pPr>
        <w:spacing w:before="240"/>
        <w:jc w:val="both"/>
        <w:rPr>
          <w:color w:val="000000" w:themeColor="text1"/>
          <w:szCs w:val="24"/>
        </w:rPr>
      </w:pPr>
      <w:r>
        <w:rPr>
          <w:color w:val="000000" w:themeColor="text1"/>
          <w:szCs w:val="24"/>
        </w:rPr>
        <w:t>Thus, s</w:t>
      </w:r>
      <w:r w:rsidR="007D29EB">
        <w:rPr>
          <w:color w:val="000000" w:themeColor="text1"/>
          <w:szCs w:val="24"/>
        </w:rPr>
        <w:t xml:space="preserve">upporting of both option B-1-1 and option A </w:t>
      </w:r>
      <w:r>
        <w:rPr>
          <w:color w:val="000000" w:themeColor="text1"/>
          <w:szCs w:val="24"/>
        </w:rPr>
        <w:t>is</w:t>
      </w:r>
      <w:r w:rsidR="007D29EB">
        <w:rPr>
          <w:color w:val="000000" w:themeColor="text1"/>
          <w:szCs w:val="24"/>
        </w:rPr>
        <w:t xml:space="preserve"> </w:t>
      </w:r>
      <w:r w:rsidR="007D29EB">
        <w:rPr>
          <w:rFonts w:hint="eastAsia"/>
          <w:color w:val="000000" w:themeColor="text1"/>
          <w:szCs w:val="24"/>
        </w:rPr>
        <w:t>possible</w:t>
      </w:r>
      <w:r w:rsidR="007D29EB">
        <w:rPr>
          <w:color w:val="000000" w:themeColor="text1"/>
          <w:szCs w:val="24"/>
        </w:rPr>
        <w:t xml:space="preserve"> from UE implementation perspective</w:t>
      </w:r>
      <w:r>
        <w:rPr>
          <w:color w:val="000000" w:themeColor="text1"/>
          <w:szCs w:val="24"/>
        </w:rPr>
        <w:t xml:space="preserve">. </w:t>
      </w:r>
      <w:r w:rsidR="008326F9">
        <w:rPr>
          <w:color w:val="000000" w:themeColor="text1"/>
          <w:szCs w:val="24"/>
        </w:rPr>
        <w:t>In</w:t>
      </w:r>
      <w:r w:rsidR="007D29EB">
        <w:rPr>
          <w:color w:val="000000" w:themeColor="text1"/>
          <w:szCs w:val="24"/>
        </w:rPr>
        <w:t xml:space="preserve"> </w:t>
      </w:r>
      <w:r>
        <w:rPr>
          <w:color w:val="000000" w:themeColor="text1"/>
          <w:szCs w:val="24"/>
        </w:rPr>
        <w:t>existing specification</w:t>
      </w:r>
      <w:r w:rsidR="008326F9">
        <w:rPr>
          <w:color w:val="000000" w:themeColor="text1"/>
          <w:szCs w:val="24"/>
        </w:rPr>
        <w:t>, UE should perform RLM/BFD/BM measurements over both CD-SSB outside active BWP and CSI-RS within active BWP if NW configures so</w:t>
      </w:r>
      <w:r w:rsidR="007D29EB">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1D2F5D" w14:paraId="393C0587" w14:textId="77777777" w:rsidTr="001D2F5D">
        <w:tc>
          <w:tcPr>
            <w:tcW w:w="9630" w:type="dxa"/>
          </w:tcPr>
          <w:p w14:paraId="51DA68FE" w14:textId="7D535A90" w:rsidR="001D2F5D" w:rsidRPr="001D2F5D" w:rsidRDefault="001D2F5D" w:rsidP="001D2F5D">
            <w:pPr>
              <w:pStyle w:val="2"/>
              <w:numPr>
                <w:ilvl w:val="0"/>
                <w:numId w:val="0"/>
              </w:numPr>
            </w:pPr>
            <w:bookmarkStart w:id="8" w:name="_Toc5952625"/>
            <w:r w:rsidRPr="009C5807">
              <w:t>8.1</w:t>
            </w:r>
            <w:r w:rsidRPr="009C5807">
              <w:tab/>
              <w:t>Radio Link Monitoring</w:t>
            </w:r>
            <w:bookmarkEnd w:id="8"/>
          </w:p>
          <w:p w14:paraId="54225537" w14:textId="77777777" w:rsidR="001D2F5D" w:rsidRPr="009C5807" w:rsidRDefault="001D2F5D" w:rsidP="001D2F5D">
            <w:pPr>
              <w:pStyle w:val="2"/>
              <w:numPr>
                <w:ilvl w:val="0"/>
                <w:numId w:val="0"/>
              </w:numPr>
            </w:pPr>
            <w:r w:rsidRPr="009C5807">
              <w:t>8.1.1</w:t>
            </w:r>
            <w:r w:rsidRPr="009C5807">
              <w:tab/>
              <w:t>Introduction</w:t>
            </w:r>
          </w:p>
          <w:p w14:paraId="2C8F3EAB" w14:textId="597AD881" w:rsidR="001D2F5D" w:rsidRDefault="001D2F5D" w:rsidP="007D29EB">
            <w:pPr>
              <w:spacing w:before="240"/>
              <w:rPr>
                <w:rFonts w:cs="v5.0.0"/>
              </w:rPr>
            </w:pPr>
            <w:r w:rsidRPr="009C5807">
              <w:rPr>
                <w:rFonts w:cs="v5.0.0"/>
              </w:rPr>
              <w:t>UE is not required to perform RLM outside the active DL BWP</w:t>
            </w:r>
            <w:r w:rsidRPr="003979AC">
              <w:rPr>
                <w:rFonts w:cs="v5.0.0"/>
              </w:rPr>
              <w:t xml:space="preserve"> </w:t>
            </w:r>
            <w:r>
              <w:rPr>
                <w:rFonts w:cs="v5.0.0"/>
              </w:rPr>
              <w:t>unless the UE supports [</w:t>
            </w:r>
            <w:r w:rsidRPr="003979AC">
              <w:rPr>
                <w:rFonts w:cs="v5.0.0"/>
              </w:rPr>
              <w:t xml:space="preserve">FG53-1], </w:t>
            </w:r>
            <w:r w:rsidRPr="001D2F5D">
              <w:rPr>
                <w:rFonts w:cs="v5.0.0"/>
              </w:rPr>
              <w:t xml:space="preserve">provided that </w:t>
            </w:r>
            <w:r w:rsidRPr="001D2F5D">
              <w:rPr>
                <w:rFonts w:cs="v5.0.0" w:hint="eastAsia"/>
              </w:rPr>
              <w:t>th</w:t>
            </w:r>
            <w:r w:rsidRPr="001D2F5D">
              <w:rPr>
                <w:rFonts w:cs="v5.0.0"/>
              </w:rPr>
              <w:t>e SSB is within the configured UE-specific CBW</w:t>
            </w:r>
            <w:r w:rsidRPr="003979AC">
              <w:rPr>
                <w:rFonts w:cs="v5.0.0"/>
              </w:rPr>
              <w:t>.</w:t>
            </w:r>
          </w:p>
          <w:p w14:paraId="73A6967F" w14:textId="77777777" w:rsidR="001D2F5D" w:rsidRDefault="001D2F5D" w:rsidP="007D29EB">
            <w:pPr>
              <w:spacing w:before="240"/>
              <w:rPr>
                <w:rFonts w:cs="v5.0.0"/>
              </w:rPr>
            </w:pPr>
          </w:p>
          <w:p w14:paraId="7B8A51F5" w14:textId="77777777" w:rsidR="001D2F5D" w:rsidRPr="009C5807" w:rsidRDefault="001D2F5D" w:rsidP="001D2F5D">
            <w:pPr>
              <w:pStyle w:val="2"/>
              <w:numPr>
                <w:ilvl w:val="0"/>
                <w:numId w:val="0"/>
              </w:numPr>
            </w:pPr>
            <w:r w:rsidRPr="009C5807">
              <w:t>8.1.3</w:t>
            </w:r>
            <w:r w:rsidRPr="009C5807">
              <w:tab/>
              <w:t>Requirements for CSI-RS based radio link monitoring</w:t>
            </w:r>
          </w:p>
          <w:p w14:paraId="68F5D011" w14:textId="59182955" w:rsidR="001D2F5D" w:rsidRDefault="001D2F5D" w:rsidP="001D2F5D">
            <w:pPr>
              <w:spacing w:before="240"/>
              <w:rPr>
                <w:color w:val="000000" w:themeColor="text1"/>
                <w:szCs w:val="24"/>
              </w:rPr>
            </w:pPr>
            <w:r w:rsidRPr="009C5807">
              <w:lastRenderedPageBreak/>
              <w:t xml:space="preserve">The requirements in this clause apply for each CSI-RS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t xml:space="preserve"> </w:t>
            </w:r>
            <w:proofErr w:type="spellStart"/>
            <w:r>
              <w:t>PSC</w:t>
            </w:r>
            <w:r>
              <w:rPr>
                <w:rFonts w:hint="eastAsia"/>
                <w:lang w:eastAsia="zh-CN"/>
              </w:rPr>
              <w:t>ell</w:t>
            </w:r>
            <w:proofErr w:type="spellEnd"/>
            <w:r w:rsidRPr="009C5807">
              <w:t>, provided that the CSI-RS configured for RLM is actually transmitted within UE active DL BWP during the entire evaluation period specified in clause 8.1.3.2.</w:t>
            </w:r>
          </w:p>
        </w:tc>
      </w:tr>
    </w:tbl>
    <w:p w14:paraId="758590BC" w14:textId="0BC875F4" w:rsidR="00EE049B" w:rsidRDefault="00650CEF" w:rsidP="00EE049B">
      <w:pPr>
        <w:spacing w:before="240"/>
        <w:jc w:val="both"/>
        <w:rPr>
          <w:color w:val="000000" w:themeColor="text1"/>
          <w:szCs w:val="24"/>
        </w:rPr>
      </w:pPr>
      <w:r>
        <w:rPr>
          <w:color w:val="000000" w:themeColor="text1"/>
          <w:szCs w:val="24"/>
        </w:rPr>
        <w:lastRenderedPageBreak/>
        <w:t>However</w:t>
      </w:r>
      <w:r w:rsidR="00EE049B">
        <w:rPr>
          <w:color w:val="000000" w:themeColor="text1"/>
          <w:szCs w:val="24"/>
        </w:rPr>
        <w:t xml:space="preserve">, </w:t>
      </w:r>
      <w:r w:rsidR="00EE049B" w:rsidRPr="00D55049">
        <w:rPr>
          <w:color w:val="000000" w:themeColor="text1"/>
          <w:szCs w:val="24"/>
        </w:rPr>
        <w:t>if a UE supports</w:t>
      </w:r>
      <w:r w:rsidR="007D29EB">
        <w:rPr>
          <w:color w:val="000000" w:themeColor="text1"/>
          <w:szCs w:val="24"/>
        </w:rPr>
        <w:t xml:space="preserve"> both</w:t>
      </w:r>
      <w:r w:rsidR="00EE049B" w:rsidRPr="00D55049">
        <w:rPr>
          <w:color w:val="000000" w:themeColor="text1"/>
          <w:szCs w:val="24"/>
        </w:rPr>
        <w:t xml:space="preserve"> option B-1-1 by indicating </w:t>
      </w:r>
      <w:r w:rsidR="001D2F5D" w:rsidRPr="001D2F5D">
        <w:rPr>
          <w:i/>
          <w:iCs/>
          <w:color w:val="000000" w:themeColor="text1"/>
          <w:szCs w:val="24"/>
        </w:rPr>
        <w:t>bwpOperationMeasWithoutInterrupt-r18</w:t>
      </w:r>
      <w:r w:rsidR="007D29EB">
        <w:rPr>
          <w:color w:val="000000" w:themeColor="text1"/>
          <w:szCs w:val="24"/>
        </w:rPr>
        <w:t xml:space="preserve"> and option A by indicating </w:t>
      </w:r>
      <w:r w:rsidR="001D2F5D" w:rsidRPr="001D2F5D">
        <w:rPr>
          <w:i/>
          <w:iCs/>
          <w:color w:val="000000" w:themeColor="text1"/>
          <w:szCs w:val="24"/>
        </w:rPr>
        <w:t>rlm-BM-BFD-CSI-RS-OutsideActiveBWP-r18</w:t>
      </w:r>
      <w:r w:rsidR="00EE049B" w:rsidRPr="00D55049">
        <w:rPr>
          <w:color w:val="000000" w:themeColor="text1"/>
          <w:szCs w:val="24"/>
        </w:rPr>
        <w:t xml:space="preserve">, </w:t>
      </w:r>
      <w:r w:rsidR="006F5B1B">
        <w:rPr>
          <w:color w:val="000000" w:themeColor="text1"/>
          <w:szCs w:val="24"/>
        </w:rPr>
        <w:t>it</w:t>
      </w:r>
      <w:r w:rsidR="00EE049B">
        <w:rPr>
          <w:color w:val="000000" w:themeColor="text1"/>
          <w:szCs w:val="24"/>
        </w:rPr>
        <w:t xml:space="preserve"> is not desirable that when option A is supported in practical network, </w:t>
      </w:r>
      <w:r w:rsidR="00EE049B" w:rsidRPr="00D55049">
        <w:rPr>
          <w:color w:val="000000" w:themeColor="text1"/>
          <w:szCs w:val="24"/>
        </w:rPr>
        <w:t xml:space="preserve">the UE still needs to work with </w:t>
      </w:r>
      <w:r w:rsidR="00BA4219">
        <w:rPr>
          <w:color w:val="000000" w:themeColor="text1"/>
          <w:szCs w:val="24"/>
        </w:rPr>
        <w:t xml:space="preserve">option A and </w:t>
      </w:r>
      <w:r w:rsidR="00EE049B" w:rsidRPr="00D55049">
        <w:rPr>
          <w:color w:val="000000" w:themeColor="text1"/>
          <w:szCs w:val="24"/>
        </w:rPr>
        <w:t>option B-1-1 together. It brings no obvious gain by operating with the two options simultaneously</w:t>
      </w:r>
      <w:r w:rsidR="006953F3">
        <w:rPr>
          <w:color w:val="000000" w:themeColor="text1"/>
          <w:szCs w:val="24"/>
        </w:rPr>
        <w:t>.</w:t>
      </w:r>
    </w:p>
    <w:p w14:paraId="023EE306" w14:textId="71D749E3" w:rsidR="00771C98" w:rsidRDefault="006953F3" w:rsidP="00EE049B">
      <w:pPr>
        <w:spacing w:before="240"/>
        <w:jc w:val="both"/>
        <w:rPr>
          <w:color w:val="000000" w:themeColor="text1"/>
          <w:szCs w:val="24"/>
          <w:lang w:val="en-US"/>
        </w:rPr>
      </w:pPr>
      <w:r>
        <w:rPr>
          <w:color w:val="000000" w:themeColor="text1"/>
          <w:szCs w:val="24"/>
          <w:lang w:val="en-US"/>
        </w:rPr>
        <w:t xml:space="preserve">If UE supports option A only, it only measures CSI-RSs within active BWP for L1 measurements and measures CD-SSB </w:t>
      </w:r>
      <w:r w:rsidR="009134DF">
        <w:rPr>
          <w:color w:val="000000" w:themeColor="text1"/>
          <w:szCs w:val="24"/>
          <w:lang w:val="en-US"/>
        </w:rPr>
        <w:t>outside</w:t>
      </w:r>
      <w:r>
        <w:rPr>
          <w:color w:val="000000" w:themeColor="text1"/>
          <w:szCs w:val="24"/>
          <w:lang w:val="en-US"/>
        </w:rPr>
        <w:t xml:space="preserve"> active BWP for L3 intra-frequency measurements. If UE supports option B-1-1 only, it only measures CD-SSB outside active BWP for both L1 measurements and L3 intra-frequency measurements. </w:t>
      </w:r>
    </w:p>
    <w:p w14:paraId="7A054221" w14:textId="44B3A5DD" w:rsidR="006953F3" w:rsidRDefault="00650CEF" w:rsidP="00EE049B">
      <w:pPr>
        <w:spacing w:before="240"/>
        <w:jc w:val="both"/>
        <w:rPr>
          <w:color w:val="000000" w:themeColor="text1"/>
          <w:szCs w:val="24"/>
          <w:lang w:val="en-US"/>
        </w:rPr>
      </w:pPr>
      <w:r>
        <w:rPr>
          <w:color w:val="000000" w:themeColor="text1"/>
          <w:szCs w:val="24"/>
          <w:lang w:val="en-US"/>
        </w:rPr>
        <w:t>Based on existing specification, i</w:t>
      </w:r>
      <w:r w:rsidR="006953F3">
        <w:rPr>
          <w:color w:val="000000" w:themeColor="text1"/>
          <w:szCs w:val="24"/>
          <w:lang w:val="en-US"/>
        </w:rPr>
        <w:t>f UE supports both option A and option B-1-1</w:t>
      </w:r>
      <w:r w:rsidR="00771C98">
        <w:rPr>
          <w:color w:val="000000" w:themeColor="text1"/>
          <w:szCs w:val="24"/>
          <w:lang w:val="en-US"/>
        </w:rPr>
        <w:t xml:space="preserve"> and the two features works together</w:t>
      </w:r>
      <w:r w:rsidR="006953F3">
        <w:rPr>
          <w:color w:val="000000" w:themeColor="text1"/>
          <w:szCs w:val="24"/>
          <w:lang w:val="en-US"/>
        </w:rPr>
        <w:t xml:space="preserve">, then the UE </w:t>
      </w:r>
      <w:r w:rsidR="00771C98">
        <w:rPr>
          <w:color w:val="000000" w:themeColor="text1"/>
          <w:szCs w:val="24"/>
          <w:lang w:val="en-US"/>
        </w:rPr>
        <w:t xml:space="preserve">needs to </w:t>
      </w:r>
      <w:r w:rsidR="006953F3">
        <w:rPr>
          <w:color w:val="000000" w:themeColor="text1"/>
          <w:szCs w:val="24"/>
          <w:lang w:val="en-US"/>
        </w:rPr>
        <w:t xml:space="preserve">measure both CSI-RS and </w:t>
      </w:r>
      <w:r w:rsidR="00771C98">
        <w:rPr>
          <w:color w:val="000000" w:themeColor="text1"/>
          <w:szCs w:val="24"/>
          <w:lang w:val="en-US"/>
        </w:rPr>
        <w:t>CD-</w:t>
      </w:r>
      <w:r w:rsidR="006953F3">
        <w:rPr>
          <w:color w:val="000000" w:themeColor="text1"/>
          <w:szCs w:val="24"/>
          <w:lang w:val="en-US"/>
        </w:rPr>
        <w:t>SSB outside active BWP</w:t>
      </w:r>
      <w:r w:rsidR="00771C98">
        <w:rPr>
          <w:color w:val="000000" w:themeColor="text1"/>
          <w:szCs w:val="24"/>
          <w:lang w:val="en-US"/>
        </w:rPr>
        <w:t xml:space="preserve"> for L1 measurements</w:t>
      </w:r>
      <w:r w:rsidR="00FA20E5">
        <w:rPr>
          <w:color w:val="000000" w:themeColor="text1"/>
          <w:szCs w:val="24"/>
          <w:lang w:val="en-US"/>
        </w:rPr>
        <w:t xml:space="preserve"> depending on NW configuration,</w:t>
      </w:r>
      <w:r w:rsidR="00771C98">
        <w:rPr>
          <w:color w:val="000000" w:themeColor="text1"/>
          <w:szCs w:val="24"/>
          <w:lang w:val="en-US"/>
        </w:rPr>
        <w:t xml:space="preserve"> and </w:t>
      </w:r>
      <w:r w:rsidR="00FA20E5">
        <w:rPr>
          <w:color w:val="000000" w:themeColor="text1"/>
          <w:szCs w:val="24"/>
          <w:lang w:val="en-US"/>
        </w:rPr>
        <w:t xml:space="preserve">CD-SSB outside active BWP </w:t>
      </w:r>
      <w:r w:rsidR="00771C98">
        <w:rPr>
          <w:color w:val="000000" w:themeColor="text1"/>
          <w:szCs w:val="24"/>
          <w:lang w:val="en-US"/>
        </w:rPr>
        <w:t>L3 intra-frequency measurements</w:t>
      </w:r>
      <w:r w:rsidR="006953F3">
        <w:rPr>
          <w:color w:val="000000" w:themeColor="text1"/>
          <w:szCs w:val="24"/>
          <w:lang w:val="en-US"/>
        </w:rPr>
        <w:t xml:space="preserve">. </w:t>
      </w:r>
      <w:r w:rsidR="00771C98">
        <w:rPr>
          <w:color w:val="000000" w:themeColor="text1"/>
          <w:szCs w:val="24"/>
          <w:lang w:val="en-US"/>
        </w:rPr>
        <w:t xml:space="preserve">It will complicate UE implementation, but the gain of CSI-RS based L1 measurements over SSB based L1 measurements is not obvious. In addition, option B-1-1 is supposed to be a replacement of option A considering commercialization </w:t>
      </w:r>
      <w:r w:rsidR="009134DF">
        <w:rPr>
          <w:color w:val="000000" w:themeColor="text1"/>
          <w:szCs w:val="24"/>
          <w:lang w:val="en-US"/>
        </w:rPr>
        <w:t>in</w:t>
      </w:r>
      <w:r w:rsidR="00771C98">
        <w:rPr>
          <w:color w:val="000000" w:themeColor="text1"/>
          <w:szCs w:val="24"/>
          <w:lang w:val="en-US"/>
        </w:rPr>
        <w:t xml:space="preserve"> industry. Thus, it would be better not to consider the two options work</w:t>
      </w:r>
      <w:r w:rsidR="009134DF">
        <w:rPr>
          <w:color w:val="000000" w:themeColor="text1"/>
          <w:szCs w:val="24"/>
          <w:lang w:val="en-US"/>
        </w:rPr>
        <w:t>ing</w:t>
      </w:r>
      <w:r w:rsidR="00771C98">
        <w:rPr>
          <w:color w:val="000000" w:themeColor="text1"/>
          <w:szCs w:val="24"/>
          <w:lang w:val="en-US"/>
        </w:rPr>
        <w:t xml:space="preserve"> simultaneously.</w:t>
      </w:r>
    </w:p>
    <w:p w14:paraId="51D0C009" w14:textId="3AEEFA49" w:rsidR="00AC7DEA" w:rsidRPr="00256A46" w:rsidRDefault="00AC7DEA" w:rsidP="00EE049B">
      <w:pPr>
        <w:spacing w:before="240"/>
        <w:jc w:val="both"/>
        <w:rPr>
          <w:color w:val="000000" w:themeColor="text1"/>
          <w:szCs w:val="24"/>
          <w:lang w:val="en-US"/>
        </w:rPr>
      </w:pPr>
      <w:r>
        <w:rPr>
          <w:color w:val="000000" w:themeColor="text1"/>
          <w:szCs w:val="24"/>
          <w:lang w:val="en-US"/>
        </w:rPr>
        <w:t xml:space="preserve">For UE supporting </w:t>
      </w:r>
      <w:r w:rsidR="00BB4C71" w:rsidRPr="00BB4C71">
        <w:rPr>
          <w:color w:val="000000" w:themeColor="text1"/>
          <w:szCs w:val="24"/>
          <w:lang w:val="en-US"/>
        </w:rPr>
        <w:t xml:space="preserve">both option B-1-1 and A, if CSI-RS is configured within the active BWP for L1 measurements, then UE is </w:t>
      </w:r>
      <w:r w:rsidR="001F10A0">
        <w:rPr>
          <w:color w:val="000000" w:themeColor="text1"/>
          <w:szCs w:val="24"/>
          <w:lang w:val="en-US"/>
        </w:rPr>
        <w:t xml:space="preserve">not </w:t>
      </w:r>
      <w:r w:rsidR="00BB4C71" w:rsidRPr="00BB4C71">
        <w:rPr>
          <w:color w:val="000000" w:themeColor="text1"/>
          <w:szCs w:val="24"/>
          <w:lang w:val="en-US"/>
        </w:rPr>
        <w:t xml:space="preserve">expected to perform RLM/BFD/BM based on CD-SSB </w:t>
      </w:r>
      <w:r w:rsidR="00BB4C71">
        <w:rPr>
          <w:color w:val="000000" w:themeColor="text1"/>
          <w:szCs w:val="24"/>
          <w:lang w:val="en-US"/>
        </w:rPr>
        <w:t>outside active BWP</w:t>
      </w:r>
      <w:r w:rsidR="00BB4C71" w:rsidRPr="00BB4C71">
        <w:rPr>
          <w:color w:val="000000" w:themeColor="text1"/>
          <w:szCs w:val="24"/>
          <w:lang w:val="en-US"/>
        </w:rPr>
        <w:t>.</w:t>
      </w:r>
    </w:p>
    <w:p w14:paraId="67F03F0E" w14:textId="2C7875CF" w:rsidR="00EE049B" w:rsidRDefault="00AC7DEA" w:rsidP="00EE049B">
      <w:pPr>
        <w:jc w:val="both"/>
        <w:rPr>
          <w:b/>
          <w:bCs/>
          <w:i/>
          <w:iCs/>
        </w:rPr>
      </w:pPr>
      <w:r>
        <w:rPr>
          <w:b/>
          <w:bCs/>
          <w:i/>
          <w:iCs/>
        </w:rPr>
        <w:t>Proposal</w:t>
      </w:r>
      <w:r w:rsidR="00CE495C">
        <w:rPr>
          <w:b/>
          <w:bCs/>
          <w:i/>
          <w:iCs/>
        </w:rPr>
        <w:t xml:space="preserve"> </w:t>
      </w:r>
      <w:r w:rsidR="00417D1F">
        <w:rPr>
          <w:b/>
          <w:bCs/>
          <w:i/>
          <w:iCs/>
        </w:rPr>
        <w:t>2</w:t>
      </w:r>
      <w:r w:rsidR="00EE049B"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sidR="005C1E5D">
        <w:rPr>
          <w:b/>
          <w:bCs/>
          <w:i/>
          <w:iCs/>
        </w:rPr>
        <w:t xml:space="preserve"> NOT</w:t>
      </w:r>
      <w:r w:rsidRPr="00AC7DEA">
        <w:rPr>
          <w:b/>
          <w:bCs/>
          <w:i/>
          <w:iCs/>
        </w:rPr>
        <w:t xml:space="preserve"> expected to perform RLM/BFD/BM based on CD-SSB </w:t>
      </w:r>
      <w:r w:rsidR="005C1E5D">
        <w:rPr>
          <w:b/>
          <w:bCs/>
          <w:i/>
          <w:iCs/>
        </w:rPr>
        <w:t>outside active BWP</w:t>
      </w:r>
      <w:r w:rsidR="00EE049B">
        <w:rPr>
          <w:b/>
          <w:bCs/>
          <w:i/>
          <w:iCs/>
        </w:rPr>
        <w:t>.</w:t>
      </w:r>
    </w:p>
    <w:p w14:paraId="70639AB9" w14:textId="1D167EF6" w:rsidR="00F35CBC" w:rsidRDefault="00F35CBC" w:rsidP="00F35CBC">
      <w:pPr>
        <w:jc w:val="both"/>
        <w:rPr>
          <w:b/>
          <w:bCs/>
          <w:i/>
          <w:iCs/>
        </w:rPr>
      </w:pPr>
      <w:r>
        <w:rPr>
          <w:b/>
          <w:bCs/>
          <w:i/>
          <w:iCs/>
        </w:rPr>
        <w:t xml:space="preserve">Proposal </w:t>
      </w:r>
      <w:r w:rsidR="00417D1F">
        <w:rPr>
          <w:b/>
          <w:bCs/>
          <w:i/>
          <w:iCs/>
        </w:rPr>
        <w:t>3</w:t>
      </w:r>
      <w:r w:rsidRPr="00515EAB">
        <w:rPr>
          <w:b/>
          <w:bCs/>
          <w:i/>
          <w:iCs/>
        </w:rPr>
        <w:t>:</w:t>
      </w:r>
      <w:r w:rsidRPr="00AC7DEA">
        <w:t xml:space="preserve"> </w:t>
      </w:r>
      <w:r>
        <w:rPr>
          <w:b/>
          <w:bCs/>
          <w:i/>
          <w:iCs/>
        </w:rPr>
        <w:t>It is clarified that if UE supports both option B-1-1 and option A then the UE is not required to measure the SSB outside active BWP.</w:t>
      </w:r>
    </w:p>
    <w:p w14:paraId="06AFDE19" w14:textId="77777777" w:rsidR="00EE049B" w:rsidRPr="00F35CBC" w:rsidRDefault="00EE049B" w:rsidP="00EE049B">
      <w:pPr>
        <w:spacing w:before="240"/>
        <w:jc w:val="both"/>
        <w:rPr>
          <w:color w:val="000000" w:themeColor="text1"/>
          <w:szCs w:val="24"/>
        </w:rPr>
      </w:pPr>
    </w:p>
    <w:p w14:paraId="277C70CC" w14:textId="77777777" w:rsidR="001516B9" w:rsidRPr="0053513E" w:rsidRDefault="001516B9" w:rsidP="001516B9">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782D8B8F" w14:textId="7F442D40" w:rsidR="006F5B1B" w:rsidRPr="006661CB" w:rsidRDefault="006F5B1B" w:rsidP="006F5B1B">
      <w:pPr>
        <w:jc w:val="both"/>
        <w:rPr>
          <w:color w:val="000000" w:themeColor="text1"/>
          <w:szCs w:val="24"/>
        </w:rPr>
      </w:pPr>
      <w:r w:rsidRPr="00450374">
        <w:rPr>
          <w:rFonts w:hint="eastAsia"/>
        </w:rPr>
        <w:t>F</w:t>
      </w:r>
      <w:r w:rsidRPr="00450374">
        <w:t xml:space="preserve">ollowing </w:t>
      </w:r>
      <w:r>
        <w:t>UE capabilities for option C and option A were introduced in Rel-18.</w:t>
      </w:r>
    </w:p>
    <w:tbl>
      <w:tblPr>
        <w:tblStyle w:val="afff5"/>
        <w:tblW w:w="0" w:type="auto"/>
        <w:tblInd w:w="0" w:type="dxa"/>
        <w:tblLook w:val="04A0" w:firstRow="1" w:lastRow="0" w:firstColumn="1" w:lastColumn="0" w:noHBand="0" w:noVBand="1"/>
      </w:tblPr>
      <w:tblGrid>
        <w:gridCol w:w="9630"/>
      </w:tblGrid>
      <w:tr w:rsidR="00E632A5" w14:paraId="7A254516" w14:textId="77777777" w:rsidTr="00E632A5">
        <w:tc>
          <w:tcPr>
            <w:tcW w:w="9630" w:type="dxa"/>
          </w:tcPr>
          <w:p w14:paraId="2B3B1866" w14:textId="77777777" w:rsidR="006F5B1B" w:rsidRPr="00936461" w:rsidRDefault="006F5B1B" w:rsidP="006F5B1B">
            <w:pPr>
              <w:pStyle w:val="TAL0"/>
              <w:rPr>
                <w:b/>
                <w:bCs/>
                <w:i/>
                <w:iCs/>
              </w:rPr>
            </w:pPr>
            <w:r w:rsidRPr="00936461">
              <w:rPr>
                <w:b/>
                <w:bCs/>
                <w:i/>
                <w:iCs/>
              </w:rPr>
              <w:t>rlm-BM-BFD-CSI-RS-OutsideActiveBWP-r18</w:t>
            </w:r>
          </w:p>
          <w:p w14:paraId="1523DE1E" w14:textId="77777777" w:rsidR="006F5B1B" w:rsidRDefault="006F5B1B" w:rsidP="006F5B1B">
            <w:pPr>
              <w:pStyle w:val="TAL0"/>
            </w:pPr>
            <w:r w:rsidRPr="00936461">
              <w:t>Indicates whether the UE supports RLM/BM/BFD measurements based on CSI-RS, when CD-SSB is outside active DL BWP.</w:t>
            </w:r>
          </w:p>
          <w:p w14:paraId="7A1AA273" w14:textId="77777777" w:rsidR="00E632A5" w:rsidRPr="00936461" w:rsidRDefault="00E632A5" w:rsidP="00E632A5">
            <w:pPr>
              <w:pStyle w:val="TAL0"/>
              <w:rPr>
                <w:b/>
                <w:bCs/>
                <w:i/>
                <w:iCs/>
              </w:rPr>
            </w:pPr>
            <w:r w:rsidRPr="00936461">
              <w:rPr>
                <w:b/>
                <w:bCs/>
                <w:i/>
                <w:iCs/>
              </w:rPr>
              <w:t>ncd-SSB-BWP-Wor-r18</w:t>
            </w:r>
          </w:p>
          <w:p w14:paraId="06515B39" w14:textId="6AD70AF7" w:rsidR="00E632A5" w:rsidRDefault="00E632A5" w:rsidP="00E632A5">
            <w:pPr>
              <w:spacing w:before="240"/>
              <w:rPr>
                <w:color w:val="000000" w:themeColor="text1"/>
                <w:szCs w:val="24"/>
              </w:rPr>
            </w:pPr>
            <w:r w:rsidRPr="00936461">
              <w:t>Indicates whether the UE supports RLM/BM/BFD and gapless L3 intra-frequency measurements based on NCD-SSB within active BWP.</w:t>
            </w:r>
          </w:p>
        </w:tc>
      </w:tr>
    </w:tbl>
    <w:p w14:paraId="5C147E42" w14:textId="45DC187D" w:rsidR="0044014E" w:rsidRDefault="0044014E" w:rsidP="00EE049B">
      <w:pPr>
        <w:spacing w:before="240"/>
        <w:jc w:val="both"/>
        <w:rPr>
          <w:color w:val="000000" w:themeColor="text1"/>
          <w:szCs w:val="24"/>
        </w:rPr>
      </w:pPr>
      <w:r>
        <w:rPr>
          <w:color w:val="000000" w:themeColor="text1"/>
          <w:szCs w:val="24"/>
        </w:rPr>
        <w:t>Similar to option A and option B-1-1</w:t>
      </w:r>
      <w:r w:rsidR="00EE049B" w:rsidRPr="00256A46">
        <w:rPr>
          <w:color w:val="000000" w:themeColor="text1"/>
          <w:szCs w:val="24"/>
        </w:rPr>
        <w:t xml:space="preserve">, UE may support both option A and option C simultaneously. </w:t>
      </w:r>
      <w:r>
        <w:rPr>
          <w:color w:val="000000" w:themeColor="text1"/>
          <w:szCs w:val="24"/>
        </w:rPr>
        <w:t>In such case, t</w:t>
      </w:r>
      <w:r w:rsidR="00EE049B" w:rsidRPr="00256A46">
        <w:rPr>
          <w:color w:val="000000" w:themeColor="text1"/>
          <w:szCs w:val="24"/>
        </w:rPr>
        <w:t xml:space="preserve">he CSI-RS and NCD-SSB within active BWP can </w:t>
      </w:r>
      <w:r>
        <w:rPr>
          <w:color w:val="000000" w:themeColor="text1"/>
          <w:szCs w:val="24"/>
        </w:rPr>
        <w:t xml:space="preserve">both </w:t>
      </w:r>
      <w:r w:rsidR="00EE049B" w:rsidRPr="00256A46">
        <w:rPr>
          <w:color w:val="000000" w:themeColor="text1"/>
          <w:szCs w:val="24"/>
        </w:rPr>
        <w:t xml:space="preserve">be configured for RLM/BM/BFD. This should be reasonable configuration, which is similar to </w:t>
      </w:r>
      <w:r w:rsidR="003046E6">
        <w:rPr>
          <w:color w:val="000000" w:themeColor="text1"/>
          <w:szCs w:val="24"/>
        </w:rPr>
        <w:t xml:space="preserve">what is </w:t>
      </w:r>
      <w:r w:rsidR="00EE049B" w:rsidRPr="00256A46">
        <w:rPr>
          <w:color w:val="000000" w:themeColor="text1"/>
          <w:szCs w:val="24"/>
        </w:rPr>
        <w:t>allowed</w:t>
      </w:r>
      <w:r w:rsidR="003046E6" w:rsidRPr="003046E6">
        <w:rPr>
          <w:color w:val="000000" w:themeColor="text1"/>
          <w:szCs w:val="24"/>
        </w:rPr>
        <w:t xml:space="preserve"> </w:t>
      </w:r>
      <w:r w:rsidR="003046E6" w:rsidRPr="00256A46">
        <w:rPr>
          <w:color w:val="000000" w:themeColor="text1"/>
          <w:szCs w:val="24"/>
        </w:rPr>
        <w:t>by existing specification</w:t>
      </w:r>
      <w:r w:rsidR="00EE049B" w:rsidRPr="00256A46">
        <w:rPr>
          <w:color w:val="000000" w:themeColor="text1"/>
          <w:szCs w:val="24"/>
        </w:rPr>
        <w:t xml:space="preserve"> </w:t>
      </w:r>
      <w:r w:rsidR="003046E6">
        <w:rPr>
          <w:color w:val="000000" w:themeColor="text1"/>
          <w:szCs w:val="24"/>
        </w:rPr>
        <w:t xml:space="preserve">that </w:t>
      </w:r>
      <w:r w:rsidR="00EE049B" w:rsidRPr="00256A46">
        <w:rPr>
          <w:color w:val="000000" w:themeColor="text1"/>
          <w:szCs w:val="24"/>
        </w:rPr>
        <w:t xml:space="preserve">configuration of CSI-RS and CD-SSB within active BWP for RLM/BM/BFD. </w:t>
      </w:r>
    </w:p>
    <w:p w14:paraId="23E808AD" w14:textId="72717BD9" w:rsidR="00EE049B" w:rsidRPr="00256A46" w:rsidRDefault="00EE049B" w:rsidP="00EE049B">
      <w:pPr>
        <w:spacing w:before="240"/>
        <w:jc w:val="both"/>
        <w:rPr>
          <w:color w:val="000000" w:themeColor="text1"/>
          <w:szCs w:val="24"/>
        </w:rPr>
      </w:pPr>
      <w:r w:rsidRPr="00256A46">
        <w:rPr>
          <w:color w:val="000000" w:themeColor="text1"/>
          <w:szCs w:val="24"/>
        </w:rPr>
        <w:t xml:space="preserve">Thus, </w:t>
      </w:r>
      <w:r w:rsidR="00284FC3">
        <w:rPr>
          <w:color w:val="000000" w:themeColor="text1"/>
          <w:szCs w:val="24"/>
        </w:rPr>
        <w:t xml:space="preserve">it is fine for UE to </w:t>
      </w:r>
      <w:r w:rsidRPr="00256A46">
        <w:rPr>
          <w:color w:val="000000" w:themeColor="text1"/>
          <w:szCs w:val="24"/>
        </w:rPr>
        <w:t>work with option A and option C simultaneously.</w:t>
      </w:r>
      <w:r w:rsidR="008C49BA">
        <w:rPr>
          <w:color w:val="000000" w:themeColor="text1"/>
          <w:szCs w:val="24"/>
        </w:rPr>
        <w:t xml:space="preserve"> There is no extra complex</w:t>
      </w:r>
      <w:r w:rsidR="0044014E">
        <w:rPr>
          <w:color w:val="000000" w:themeColor="text1"/>
          <w:szCs w:val="24"/>
        </w:rPr>
        <w:t>ity</w:t>
      </w:r>
      <w:r w:rsidR="00F35CBC">
        <w:rPr>
          <w:color w:val="000000" w:themeColor="text1"/>
          <w:szCs w:val="24"/>
        </w:rPr>
        <w:t xml:space="preserve"> </w:t>
      </w:r>
      <w:r w:rsidR="008C49BA">
        <w:rPr>
          <w:color w:val="000000" w:themeColor="text1"/>
          <w:szCs w:val="24"/>
        </w:rPr>
        <w:t xml:space="preserve">compared to </w:t>
      </w:r>
      <w:r w:rsidR="00284FC3">
        <w:rPr>
          <w:color w:val="000000" w:themeColor="text1"/>
          <w:szCs w:val="24"/>
        </w:rPr>
        <w:t>the case when CD-SSB is within active BWP</w:t>
      </w:r>
      <w:r w:rsidR="003046E6">
        <w:rPr>
          <w:color w:val="000000" w:themeColor="text1"/>
          <w:szCs w:val="24"/>
        </w:rPr>
        <w:t>.</w:t>
      </w:r>
    </w:p>
    <w:p w14:paraId="45FAC829" w14:textId="4AB65438" w:rsidR="0044014E" w:rsidRDefault="0044014E" w:rsidP="0044014E">
      <w:pPr>
        <w:jc w:val="both"/>
        <w:rPr>
          <w:b/>
          <w:bCs/>
          <w:i/>
          <w:iCs/>
        </w:rPr>
      </w:pPr>
      <w:r>
        <w:rPr>
          <w:b/>
          <w:bCs/>
          <w:i/>
          <w:iCs/>
        </w:rPr>
        <w:t xml:space="preserve">Proposal </w:t>
      </w:r>
      <w:r w:rsidR="00417D1F">
        <w:rPr>
          <w:b/>
          <w:bCs/>
          <w:i/>
          <w:iCs/>
        </w:rPr>
        <w:t>4</w:t>
      </w:r>
      <w:r w:rsidRPr="00515EAB">
        <w:rPr>
          <w:b/>
          <w:bCs/>
          <w:i/>
          <w:iCs/>
        </w:rPr>
        <w:t>:</w:t>
      </w:r>
      <w:r w:rsidRPr="00AC7DEA">
        <w:t xml:space="preserve"> </w:t>
      </w:r>
      <w:r>
        <w:rPr>
          <w:b/>
          <w:bCs/>
          <w:i/>
          <w:iCs/>
        </w:rPr>
        <w:t>F</w:t>
      </w:r>
      <w:r w:rsidRPr="00AC7DEA">
        <w:rPr>
          <w:b/>
          <w:bCs/>
          <w:i/>
          <w:iCs/>
        </w:rPr>
        <w:t xml:space="preserve">or UE supporting both option </w:t>
      </w:r>
      <w:r>
        <w:rPr>
          <w:b/>
          <w:bCs/>
          <w:i/>
          <w:iCs/>
        </w:rPr>
        <w:t>C</w:t>
      </w:r>
      <w:r w:rsidRPr="00AC7DEA">
        <w:rPr>
          <w:b/>
          <w:bCs/>
          <w:i/>
          <w:iCs/>
        </w:rPr>
        <w:t xml:space="preserve"> and </w:t>
      </w:r>
      <w:r>
        <w:rPr>
          <w:b/>
          <w:bCs/>
          <w:i/>
          <w:iCs/>
        </w:rPr>
        <w:t>A</w:t>
      </w:r>
      <w:r w:rsidRPr="00AC7DEA">
        <w:rPr>
          <w:b/>
          <w:bCs/>
          <w:i/>
          <w:iCs/>
        </w:rPr>
        <w:t xml:space="preserve">, </w:t>
      </w:r>
      <w:r>
        <w:rPr>
          <w:b/>
          <w:bCs/>
          <w:i/>
          <w:iCs/>
        </w:rPr>
        <w:t>both</w:t>
      </w:r>
      <w:r w:rsidRPr="00AC7DEA">
        <w:rPr>
          <w:b/>
          <w:bCs/>
          <w:i/>
          <w:iCs/>
        </w:rPr>
        <w:t xml:space="preserve"> </w:t>
      </w:r>
      <w:r>
        <w:rPr>
          <w:b/>
          <w:bCs/>
          <w:i/>
          <w:iCs/>
        </w:rPr>
        <w:t>CSI-RS</w:t>
      </w:r>
      <w:r w:rsidRPr="00AC7DEA">
        <w:rPr>
          <w:b/>
          <w:bCs/>
          <w:i/>
          <w:iCs/>
        </w:rPr>
        <w:t xml:space="preserve"> </w:t>
      </w:r>
      <w:r>
        <w:rPr>
          <w:b/>
          <w:bCs/>
          <w:i/>
          <w:iCs/>
        </w:rPr>
        <w:t xml:space="preserve">and NCD-SSB </w:t>
      </w:r>
      <w:r w:rsidRPr="00AC7DEA">
        <w:rPr>
          <w:b/>
          <w:bCs/>
          <w:i/>
          <w:iCs/>
        </w:rPr>
        <w:t>within the active BWP</w:t>
      </w:r>
      <w:r>
        <w:rPr>
          <w:b/>
          <w:bCs/>
          <w:i/>
          <w:iCs/>
        </w:rPr>
        <w:t xml:space="preserve"> </w:t>
      </w:r>
      <w:r w:rsidR="0072418E">
        <w:rPr>
          <w:b/>
          <w:bCs/>
          <w:i/>
          <w:iCs/>
        </w:rPr>
        <w:t>can be</w:t>
      </w:r>
      <w:r w:rsidR="0072418E" w:rsidRPr="00AC7DEA">
        <w:rPr>
          <w:b/>
          <w:bCs/>
          <w:i/>
          <w:iCs/>
        </w:rPr>
        <w:t xml:space="preserve"> configured </w:t>
      </w:r>
      <w:r>
        <w:rPr>
          <w:b/>
          <w:bCs/>
          <w:i/>
          <w:iCs/>
        </w:rPr>
        <w:t>for L1 measurements</w:t>
      </w:r>
      <w:r w:rsidR="0072418E">
        <w:rPr>
          <w:b/>
          <w:bCs/>
          <w:i/>
          <w:iCs/>
        </w:rPr>
        <w:t>.</w:t>
      </w:r>
      <w:r w:rsidR="004850AE">
        <w:rPr>
          <w:b/>
          <w:bCs/>
          <w:i/>
          <w:iCs/>
        </w:rPr>
        <w:t xml:space="preserve"> No additional requirements/UE behaviour is needed.</w:t>
      </w:r>
    </w:p>
    <w:p w14:paraId="20358296" w14:textId="77777777" w:rsidR="00B83543" w:rsidRDefault="00B83543" w:rsidP="00C742A1">
      <w:pPr>
        <w:jc w:val="both"/>
      </w:pPr>
    </w:p>
    <w:p w14:paraId="32E5A92A" w14:textId="16697C1E" w:rsidR="00835570" w:rsidRDefault="00835570" w:rsidP="00835570">
      <w:pPr>
        <w:pStyle w:val="2"/>
        <w:numPr>
          <w:ilvl w:val="0"/>
          <w:numId w:val="0"/>
        </w:numPr>
      </w:pPr>
      <w:r w:rsidRPr="007C26C6">
        <w:rPr>
          <w:lang w:val="en-US"/>
        </w:rPr>
        <w:lastRenderedPageBreak/>
        <w:t>2.</w:t>
      </w:r>
      <w:r>
        <w:rPr>
          <w:lang w:val="en-US"/>
        </w:rPr>
        <w:t>2</w:t>
      </w:r>
      <w:r w:rsidRPr="007C26C6">
        <w:tab/>
      </w:r>
      <w:r w:rsidR="001544A7">
        <w:t>L1-RSRP/L1-SINR reporting requirements</w:t>
      </w:r>
    </w:p>
    <w:p w14:paraId="52C12045" w14:textId="2C4A50FD" w:rsidR="005E5DC4" w:rsidRDefault="00581D93" w:rsidP="005E5DC4">
      <w:pPr>
        <w:spacing w:before="120"/>
        <w:jc w:val="both"/>
        <w:rPr>
          <w:lang w:val="en-US"/>
        </w:rPr>
      </w:pPr>
      <w:r>
        <w:rPr>
          <w:lang w:val="en-US"/>
        </w:rPr>
        <w:t>Following requirements are specified for L1-RSRP/L1-SINR reporting and the highlighted parts</w:t>
      </w:r>
      <w:r w:rsidR="003933B7">
        <w:rPr>
          <w:lang w:val="en-US"/>
        </w:rPr>
        <w:t xml:space="preserve"> </w:t>
      </w:r>
      <w:r w:rsidR="003933B7">
        <w:rPr>
          <w:lang w:val="en-US"/>
        </w:rPr>
        <w:t>for UE supports option B-1-1</w:t>
      </w:r>
      <w:r>
        <w:rPr>
          <w:lang w:val="en-US"/>
        </w:rPr>
        <w:t xml:space="preserve"> are not finalized yet.</w:t>
      </w:r>
    </w:p>
    <w:tbl>
      <w:tblPr>
        <w:tblStyle w:val="afff5"/>
        <w:tblW w:w="0" w:type="auto"/>
        <w:tblInd w:w="0" w:type="dxa"/>
        <w:tblLook w:val="04A0" w:firstRow="1" w:lastRow="0" w:firstColumn="1" w:lastColumn="0" w:noHBand="0" w:noVBand="1"/>
      </w:tblPr>
      <w:tblGrid>
        <w:gridCol w:w="9630"/>
      </w:tblGrid>
      <w:tr w:rsidR="00581D93" w14:paraId="2D119F73" w14:textId="77777777" w:rsidTr="00581D93">
        <w:tc>
          <w:tcPr>
            <w:tcW w:w="9630" w:type="dxa"/>
          </w:tcPr>
          <w:p w14:paraId="2270368A" w14:textId="77777777" w:rsidR="00581D93" w:rsidRPr="009C5807" w:rsidRDefault="00581D93" w:rsidP="00581D93">
            <w:r w:rsidRPr="009C5807">
              <w:t>9.5.1</w:t>
            </w:r>
            <w:r w:rsidRPr="009C5807">
              <w:tab/>
              <w:t>Introduction</w:t>
            </w:r>
          </w:p>
          <w:p w14:paraId="45E90334" w14:textId="77777777" w:rsidR="00581D93" w:rsidRPr="00C97C1E" w:rsidRDefault="00581D93" w:rsidP="00581D93">
            <w:r w:rsidRPr="008F0E2E">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t>PCell</w:t>
            </w:r>
            <w:proofErr w:type="spellEnd"/>
            <w:r w:rsidRPr="008F0E2E">
              <w:t xml:space="preserve">, </w:t>
            </w:r>
            <w:proofErr w:type="spellStart"/>
            <w:r w:rsidRPr="008F0E2E">
              <w:t>PSCell</w:t>
            </w:r>
            <w:proofErr w:type="spellEnd"/>
            <w:r w:rsidRPr="008F0E2E">
              <w:t xml:space="preserve">, or </w:t>
            </w:r>
            <w:proofErr w:type="spellStart"/>
            <w:r w:rsidRPr="008F0E2E">
              <w:t>SCell</w:t>
            </w:r>
            <w:proofErr w:type="spellEnd"/>
            <w:r w:rsidRPr="008F0E2E">
              <w:t>, on t</w:t>
            </w:r>
            <w:r w:rsidRPr="00C97C1E">
              <w:t>he resources configured for L1-RSRP measurements within the active BWP. For UE supporting [</w:t>
            </w:r>
            <w:r w:rsidRPr="00C97C1E">
              <w:rPr>
                <w:rFonts w:cs="v5.0.0"/>
              </w:rPr>
              <w:t>FG53-1</w:t>
            </w:r>
            <w:r w:rsidRPr="00C97C1E">
              <w:t xml:space="preserve">], the measurements shall also be performed for a serving cell, including </w:t>
            </w:r>
            <w:proofErr w:type="spellStart"/>
            <w:r w:rsidRPr="00C97C1E">
              <w:t>PCell</w:t>
            </w:r>
            <w:proofErr w:type="spellEnd"/>
            <w:r w:rsidRPr="00C97C1E">
              <w:t xml:space="preserve">, </w:t>
            </w:r>
            <w:proofErr w:type="spellStart"/>
            <w:r w:rsidRPr="00C97C1E">
              <w:t>PSCell</w:t>
            </w:r>
            <w:proofErr w:type="spellEnd"/>
            <w:r w:rsidRPr="00C97C1E">
              <w:t xml:space="preserve">, or </w:t>
            </w:r>
            <w:proofErr w:type="spellStart"/>
            <w:r w:rsidRPr="00C97C1E">
              <w:t>SCell</w:t>
            </w:r>
            <w:proofErr w:type="spellEnd"/>
            <w:r w:rsidRPr="00C97C1E">
              <w:t xml:space="preserve">, on the resources configured for L1-RSRP measurements outside the active BWP. For UE supporting [FG 53-3], the SSB and SMTC in this section applies for both CD-SSB and NCD-SSB if it is not additional specified. If SSB in </w:t>
            </w:r>
            <w:r w:rsidRPr="00C97C1E">
              <w:rPr>
                <w:rFonts w:cs="v5.0.0"/>
              </w:rPr>
              <w:t xml:space="preserve">the active DL BWP of serving cell </w:t>
            </w:r>
            <w:proofErr w:type="spellStart"/>
            <w:r w:rsidRPr="00C97C1E">
              <w:rPr>
                <w:rFonts w:cs="v5.0.0"/>
                <w:i/>
              </w:rPr>
              <w:t>i</w:t>
            </w:r>
            <w:proofErr w:type="spellEnd"/>
            <w:r w:rsidRPr="00C97C1E">
              <w:rPr>
                <w:rFonts w:cs="v5.0.0"/>
              </w:rPr>
              <w:t xml:space="preserve"> is NCD-SSB, for serving cell </w:t>
            </w:r>
            <w:proofErr w:type="spellStart"/>
            <w:r w:rsidRPr="00C97C1E">
              <w:rPr>
                <w:rFonts w:cs="v5.0.0"/>
                <w:i/>
              </w:rPr>
              <w:t>i</w:t>
            </w:r>
            <w:proofErr w:type="spellEnd"/>
            <w:r w:rsidRPr="00C97C1E">
              <w:rPr>
                <w:rFonts w:cs="v5.0.0"/>
              </w:rPr>
              <w:t xml:space="preserve"> the requirements in clause 8.1 apply provided that serving cell </w:t>
            </w:r>
            <w:proofErr w:type="spellStart"/>
            <w:r w:rsidRPr="00C97C1E">
              <w:rPr>
                <w:rFonts w:cs="v5.0.0"/>
                <w:i/>
              </w:rPr>
              <w:t>i</w:t>
            </w:r>
            <w:proofErr w:type="spellEnd"/>
            <w:r w:rsidRPr="00C97C1E">
              <w:rPr>
                <w:rFonts w:cs="v5.0.0"/>
              </w:rPr>
              <w:t xml:space="preserve"> is </w:t>
            </w:r>
            <w:proofErr w:type="spellStart"/>
            <w:r w:rsidRPr="00C97C1E">
              <w:rPr>
                <w:rFonts w:cs="v5.0.0"/>
              </w:rPr>
              <w:t>PCell</w:t>
            </w:r>
            <w:proofErr w:type="spellEnd"/>
            <w:r w:rsidRPr="00C97C1E">
              <w:rPr>
                <w:rFonts w:cs="v5.0.0"/>
              </w:rPr>
              <w:t>.</w:t>
            </w:r>
          </w:p>
          <w:p w14:paraId="172CCF24" w14:textId="77777777" w:rsidR="00581D93" w:rsidRPr="009C5807" w:rsidRDefault="00581D93" w:rsidP="00581D93">
            <w:r w:rsidRPr="00C97C1E">
              <w:t xml:space="preserve">The UE shall be able to measure all CSI-RS resources and/or SSB resources of the </w:t>
            </w:r>
            <w:proofErr w:type="spellStart"/>
            <w:r w:rsidRPr="00C97C1E">
              <w:rPr>
                <w:i/>
              </w:rPr>
              <w:t>nzp</w:t>
            </w:r>
            <w:proofErr w:type="spellEnd"/>
            <w:r w:rsidRPr="00C97C1E">
              <w:rPr>
                <w:i/>
              </w:rPr>
              <w:t>-CSI-RS-</w:t>
            </w:r>
            <w:proofErr w:type="spellStart"/>
            <w:r w:rsidRPr="00C97C1E">
              <w:rPr>
                <w:i/>
              </w:rPr>
              <w:t>ResourceSet</w:t>
            </w:r>
            <w:proofErr w:type="spellEnd"/>
            <w:r w:rsidRPr="00C97C1E">
              <w:rPr>
                <w:i/>
              </w:rPr>
              <w:t xml:space="preserve"> </w:t>
            </w:r>
            <w:r w:rsidRPr="00C97C1E">
              <w:t>and/or</w:t>
            </w:r>
            <w:r w:rsidRPr="00C97C1E">
              <w:rPr>
                <w:i/>
              </w:rPr>
              <w:t xml:space="preserve"> </w:t>
            </w:r>
            <w:proofErr w:type="spellStart"/>
            <w:r w:rsidRPr="00C97C1E">
              <w:rPr>
                <w:i/>
              </w:rPr>
              <w:t>csi</w:t>
            </w:r>
            <w:proofErr w:type="spellEnd"/>
            <w:r w:rsidRPr="00C97C1E">
              <w:rPr>
                <w:i/>
              </w:rPr>
              <w:t>-SSB-</w:t>
            </w:r>
            <w:proofErr w:type="spellStart"/>
            <w:r w:rsidRPr="00C97C1E">
              <w:rPr>
                <w:i/>
              </w:rPr>
              <w:t>ResourceSet</w:t>
            </w:r>
            <w:proofErr w:type="spellEnd"/>
            <w:r w:rsidRPr="00C97C1E">
              <w:t xml:space="preserve"> within the CSI-</w:t>
            </w:r>
            <w:proofErr w:type="spellStart"/>
            <w:r w:rsidRPr="00C97C1E">
              <w:t>Resource</w:t>
            </w:r>
            <w:r w:rsidRPr="00C97C1E">
              <w:rPr>
                <w:i/>
              </w:rPr>
              <w:t>Config</w:t>
            </w:r>
            <w:proofErr w:type="spellEnd"/>
            <w:r w:rsidRPr="00C97C1E">
              <w:t xml:space="preserve"> settings configured for L1-RSRP for the active BWP, </w:t>
            </w:r>
            <w:r w:rsidRPr="00581D93">
              <w:rPr>
                <w:rFonts w:hint="eastAsia"/>
                <w:highlight w:val="yellow"/>
                <w:lang w:eastAsia="zh-CN"/>
              </w:rPr>
              <w:t>[</w:t>
            </w:r>
            <w:r w:rsidRPr="00581D93">
              <w:rPr>
                <w:highlight w:val="yellow"/>
              </w:rPr>
              <w:t>or for other candidate BWP if the UE supports [</w:t>
            </w:r>
            <w:r w:rsidRPr="00581D93">
              <w:rPr>
                <w:rFonts w:cs="v5.0.0"/>
                <w:highlight w:val="yellow"/>
              </w:rPr>
              <w:t>FG53-1</w:t>
            </w:r>
            <w:r w:rsidRPr="00581D93">
              <w:rPr>
                <w:highlight w:val="yellow"/>
              </w:rPr>
              <w:t>]]</w:t>
            </w:r>
            <w:r w:rsidRPr="00C97C1E">
              <w:t>, provided that the number of resources</w:t>
            </w:r>
            <w:r w:rsidRPr="00C97C1E">
              <w:rPr>
                <w:lang w:eastAsia="zh-CN"/>
              </w:rPr>
              <w:t xml:space="preserve">, </w:t>
            </w:r>
            <w:r w:rsidRPr="00C97C1E">
              <w:t>including the number of SSB resources of the cell with PCI d</w:t>
            </w:r>
            <w:r w:rsidRPr="008F0E2E">
              <w:t xml:space="preserve">ifferent from serving cell configured for L1-RSRP measurements in 9.13, does not exceed the UE capability indicated by </w:t>
            </w:r>
            <w:proofErr w:type="spellStart"/>
            <w:r w:rsidRPr="008F0E2E">
              <w:rPr>
                <w:i/>
              </w:rPr>
              <w:t>beamManagementSSB</w:t>
            </w:r>
            <w:proofErr w:type="spellEnd"/>
            <w:r w:rsidRPr="008F0E2E">
              <w:rPr>
                <w:i/>
              </w:rPr>
              <w:t>-CSI-RS</w:t>
            </w:r>
            <w:r w:rsidRPr="008F0E2E">
              <w:t>.</w:t>
            </w:r>
          </w:p>
          <w:p w14:paraId="2D13451D" w14:textId="77777777" w:rsidR="00581D93" w:rsidRDefault="00581D93" w:rsidP="00581D93">
            <w:r w:rsidRPr="008F0E2E">
              <w:rPr>
                <w:lang w:val="en-US"/>
              </w:rPr>
              <w:t>The UE shall report the measurement quantity (</w:t>
            </w:r>
            <w:proofErr w:type="spellStart"/>
            <w:r w:rsidRPr="008F0E2E">
              <w:rPr>
                <w:i/>
                <w:lang w:val="en-US"/>
              </w:rPr>
              <w:t>reportQuantity</w:t>
            </w:r>
            <w:proofErr w:type="spellEnd"/>
            <w:r w:rsidRPr="008F0E2E">
              <w:rPr>
                <w:lang w:val="en-US"/>
              </w:rPr>
              <w:t xml:space="preserve">) and send periodic, semi-persistent or aperiodic reports, according to the </w:t>
            </w:r>
            <w:proofErr w:type="spellStart"/>
            <w:r w:rsidRPr="008F0E2E">
              <w:rPr>
                <w:i/>
                <w:lang w:val="en-US"/>
              </w:rPr>
              <w:t>reportConfigType</w:t>
            </w:r>
            <w:proofErr w:type="spellEnd"/>
            <w:r w:rsidRPr="008F0E2E">
              <w:rPr>
                <w:lang w:val="en-US"/>
              </w:rPr>
              <w:t xml:space="preserve"> according to the CSI reporting configuration(s) (</w:t>
            </w:r>
            <w:r w:rsidRPr="008F0E2E">
              <w:rPr>
                <w:i/>
                <w:lang w:val="en-US"/>
              </w:rPr>
              <w:t>CSI-</w:t>
            </w:r>
            <w:proofErr w:type="spellStart"/>
            <w:r w:rsidRPr="008F0E2E">
              <w:rPr>
                <w:i/>
                <w:lang w:val="en-US"/>
              </w:rPr>
              <w:t>ReportConfig</w:t>
            </w:r>
            <w:proofErr w:type="spellEnd"/>
            <w:r w:rsidRPr="008F0E2E">
              <w:rPr>
                <w:lang w:val="en-US"/>
              </w:rPr>
              <w:t>) for the active BWP</w:t>
            </w:r>
            <w:r>
              <w:t>, [or for other candidate BWP if the UE supports [</w:t>
            </w:r>
            <w:r w:rsidRPr="001F7145">
              <w:rPr>
                <w:rFonts w:cs="v5.0.0"/>
              </w:rPr>
              <w:t>FG53-1</w:t>
            </w:r>
            <w:r>
              <w:t>]].</w:t>
            </w:r>
          </w:p>
          <w:p w14:paraId="574F2361" w14:textId="77777777" w:rsidR="00581D93" w:rsidRDefault="00581D93" w:rsidP="00581D93">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606A3E86" w14:textId="77777777" w:rsidR="00581D93" w:rsidRDefault="00581D93" w:rsidP="005E5DC4">
            <w:pPr>
              <w:rPr>
                <w:lang w:val="en-US"/>
              </w:rPr>
            </w:pPr>
          </w:p>
          <w:p w14:paraId="66ED7FE8" w14:textId="77777777" w:rsidR="00581D93" w:rsidRPr="009C5807" w:rsidRDefault="00581D93" w:rsidP="00581D93">
            <w:r w:rsidRPr="009C5807">
              <w:t>9.8.1</w:t>
            </w:r>
            <w:r w:rsidRPr="009C5807">
              <w:tab/>
              <w:t>Introduction</w:t>
            </w:r>
          </w:p>
          <w:p w14:paraId="4050D055" w14:textId="77777777" w:rsidR="00581D93" w:rsidRPr="009C5807" w:rsidRDefault="00581D93" w:rsidP="00581D93">
            <w:r w:rsidRPr="009C5807">
              <w:t xml:space="preserve">When configured by the network, the UE shall be able to perform L1-SINR measurements with the measurement resources configured as the selection of: </w:t>
            </w:r>
          </w:p>
          <w:p w14:paraId="775519AD" w14:textId="77777777" w:rsidR="00581D93" w:rsidRPr="009C5807" w:rsidRDefault="00581D93" w:rsidP="00581D93">
            <w:pPr>
              <w:pStyle w:val="B10"/>
            </w:pPr>
            <w:r w:rsidRPr="009C5807">
              <w:t>-</w:t>
            </w:r>
            <w:r w:rsidRPr="009C5807">
              <w:tab/>
              <w:t>CSI-RS based CMR and no dedicated IMR configured;</w:t>
            </w:r>
          </w:p>
          <w:p w14:paraId="16C70905" w14:textId="77777777" w:rsidR="00581D93" w:rsidRPr="009C5807" w:rsidRDefault="00581D93" w:rsidP="00581D93">
            <w:pPr>
              <w:pStyle w:val="B10"/>
            </w:pPr>
            <w:r w:rsidRPr="009C5807">
              <w:t>-</w:t>
            </w:r>
            <w:r w:rsidRPr="009C5807">
              <w:tab/>
              <w:t>SSB based CMR and dedicated IMR configured;</w:t>
            </w:r>
          </w:p>
          <w:p w14:paraId="6CB1D25D" w14:textId="77777777" w:rsidR="00581D93" w:rsidRPr="009C5807" w:rsidRDefault="00581D93" w:rsidP="00581D93">
            <w:pPr>
              <w:pStyle w:val="B10"/>
            </w:pPr>
            <w:r w:rsidRPr="009C5807">
              <w:t>-</w:t>
            </w:r>
            <w:r w:rsidRPr="009C5807">
              <w:tab/>
              <w:t>CSI-RS based CMR and dedicated IMR configured.</w:t>
            </w:r>
          </w:p>
          <w:p w14:paraId="7CE039E9" w14:textId="77777777" w:rsidR="00581D93" w:rsidRPr="00473343" w:rsidRDefault="00581D93" w:rsidP="00581D93">
            <w:r w:rsidRPr="008F0E2E">
              <w:t xml:space="preserve">The measurements shall be performed for a serving cell, including </w:t>
            </w:r>
            <w:proofErr w:type="spellStart"/>
            <w:r w:rsidRPr="008F0E2E">
              <w:t>PCell</w:t>
            </w:r>
            <w:proofErr w:type="spellEnd"/>
            <w:r w:rsidRPr="008F0E2E">
              <w:t xml:space="preserve">, </w:t>
            </w:r>
            <w:proofErr w:type="spellStart"/>
            <w:r w:rsidRPr="008F0E2E">
              <w:t>PSCell</w:t>
            </w:r>
            <w:proofErr w:type="spellEnd"/>
            <w:r w:rsidRPr="008F0E2E">
              <w:t xml:space="preserve">, or </w:t>
            </w:r>
            <w:proofErr w:type="spellStart"/>
            <w:r w:rsidRPr="008F0E2E">
              <w:t>SCell</w:t>
            </w:r>
            <w:proofErr w:type="spellEnd"/>
            <w:r w:rsidRPr="008F0E2E">
              <w:t>, on the resources configured for L1-SINR measurements within the active BWP.</w:t>
            </w:r>
            <w:r w:rsidRPr="00E03C29">
              <w:t xml:space="preserve"> </w:t>
            </w:r>
            <w:r>
              <w:t>For UE supp</w:t>
            </w:r>
            <w:r w:rsidRPr="00473343">
              <w:t>orting [</w:t>
            </w:r>
            <w:r w:rsidRPr="00473343">
              <w:rPr>
                <w:rFonts w:cs="v5.0.0"/>
              </w:rPr>
              <w:t>FG53-1</w:t>
            </w:r>
            <w:r w:rsidRPr="00473343">
              <w:t xml:space="preserve">], the measurements shall also be performed for a serving cell, including </w:t>
            </w:r>
            <w:proofErr w:type="spellStart"/>
            <w:r w:rsidRPr="00473343">
              <w:t>PCell</w:t>
            </w:r>
            <w:proofErr w:type="spellEnd"/>
            <w:r w:rsidRPr="00473343">
              <w:t xml:space="preserve">, </w:t>
            </w:r>
            <w:proofErr w:type="spellStart"/>
            <w:r w:rsidRPr="00473343">
              <w:t>PSCell</w:t>
            </w:r>
            <w:proofErr w:type="spellEnd"/>
            <w:r w:rsidRPr="00473343">
              <w:t xml:space="preserve">, or </w:t>
            </w:r>
            <w:proofErr w:type="spellStart"/>
            <w:r w:rsidRPr="00473343">
              <w:t>SCell</w:t>
            </w:r>
            <w:proofErr w:type="spellEnd"/>
            <w:r w:rsidRPr="00473343">
              <w:t>, on the resources configured for L1-SINR measurements outside the active BWP</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t xml:space="preserve">. For UE supporting [FG 53-3], the SSB and SMTC in this section applies for both CD-SSB and NCD-SSB if it is not additional specified. If SSB in </w:t>
            </w:r>
            <w:r w:rsidRPr="00473343">
              <w:rPr>
                <w:rFonts w:cs="v5.0.0"/>
              </w:rPr>
              <w:t xml:space="preserve">the active DL BWP of serving cell </w:t>
            </w:r>
            <w:proofErr w:type="spellStart"/>
            <w:r w:rsidRPr="00473343">
              <w:rPr>
                <w:rFonts w:cs="v5.0.0"/>
                <w:i/>
              </w:rPr>
              <w:t>i</w:t>
            </w:r>
            <w:proofErr w:type="spellEnd"/>
            <w:r w:rsidRPr="00473343">
              <w:rPr>
                <w:rFonts w:cs="v5.0.0"/>
              </w:rPr>
              <w:t xml:space="preserve"> is NCD-SSB, for serving cell </w:t>
            </w:r>
            <w:proofErr w:type="spellStart"/>
            <w:r w:rsidRPr="00473343">
              <w:rPr>
                <w:rFonts w:cs="v5.0.0"/>
                <w:i/>
              </w:rPr>
              <w:t>i</w:t>
            </w:r>
            <w:proofErr w:type="spellEnd"/>
            <w:r w:rsidRPr="00473343">
              <w:rPr>
                <w:rFonts w:cs="v5.0.0"/>
              </w:rPr>
              <w:t xml:space="preserve"> the requirements in clause 8.1 apply provided that serving cell </w:t>
            </w:r>
            <w:proofErr w:type="spellStart"/>
            <w:r w:rsidRPr="00473343">
              <w:rPr>
                <w:rFonts w:cs="v5.0.0"/>
                <w:i/>
              </w:rPr>
              <w:t>i</w:t>
            </w:r>
            <w:proofErr w:type="spellEnd"/>
            <w:r w:rsidRPr="00473343">
              <w:rPr>
                <w:rFonts w:cs="v5.0.0"/>
              </w:rPr>
              <w:t xml:space="preserve"> is </w:t>
            </w:r>
            <w:proofErr w:type="spellStart"/>
            <w:r w:rsidRPr="00473343">
              <w:rPr>
                <w:rFonts w:cs="v5.0.0"/>
              </w:rPr>
              <w:t>PCell</w:t>
            </w:r>
            <w:proofErr w:type="spellEnd"/>
            <w:r w:rsidRPr="00473343">
              <w:rPr>
                <w:rFonts w:cs="v5.0.0"/>
              </w:rPr>
              <w:t>.</w:t>
            </w:r>
          </w:p>
          <w:p w14:paraId="411A90DD" w14:textId="77777777" w:rsidR="00581D93" w:rsidRPr="00473343" w:rsidRDefault="00581D93" w:rsidP="00581D93">
            <w:r w:rsidRPr="00473343">
              <w:t xml:space="preserve">The UE shall be able to measure all CSI-RS resources and/or SSB resources and/or CSI-IM resources of the </w:t>
            </w:r>
            <w:proofErr w:type="spellStart"/>
            <w:r w:rsidRPr="00473343">
              <w:rPr>
                <w:i/>
              </w:rPr>
              <w:t>nzp</w:t>
            </w:r>
            <w:proofErr w:type="spellEnd"/>
            <w:r w:rsidRPr="00473343">
              <w:rPr>
                <w:i/>
              </w:rPr>
              <w:t>-CSI-RS-</w:t>
            </w:r>
            <w:proofErr w:type="spellStart"/>
            <w:r w:rsidRPr="00473343">
              <w:rPr>
                <w:i/>
              </w:rPr>
              <w:t>ResourceSet</w:t>
            </w:r>
            <w:proofErr w:type="spellEnd"/>
            <w:r w:rsidRPr="00473343">
              <w:rPr>
                <w:i/>
              </w:rPr>
              <w:t xml:space="preserve"> </w:t>
            </w:r>
            <w:r w:rsidRPr="00473343">
              <w:t>and/or</w:t>
            </w:r>
            <w:r w:rsidRPr="00473343">
              <w:rPr>
                <w:i/>
              </w:rPr>
              <w:t xml:space="preserve"> </w:t>
            </w:r>
            <w:proofErr w:type="spellStart"/>
            <w:r w:rsidRPr="00473343">
              <w:rPr>
                <w:i/>
              </w:rPr>
              <w:t>csi</w:t>
            </w:r>
            <w:proofErr w:type="spellEnd"/>
            <w:r w:rsidRPr="00473343">
              <w:rPr>
                <w:i/>
              </w:rPr>
              <w:t>-SSB-</w:t>
            </w:r>
            <w:proofErr w:type="spellStart"/>
            <w:r w:rsidRPr="00473343">
              <w:rPr>
                <w:i/>
              </w:rPr>
              <w:t>ResourceSet</w:t>
            </w:r>
            <w:proofErr w:type="spellEnd"/>
            <w:r w:rsidRPr="00473343">
              <w:rPr>
                <w:i/>
              </w:rPr>
              <w:t xml:space="preserve"> and/or CSI-IM-</w:t>
            </w:r>
            <w:proofErr w:type="spellStart"/>
            <w:r w:rsidRPr="00473343">
              <w:rPr>
                <w:i/>
              </w:rPr>
              <w:t>ResourceSet</w:t>
            </w:r>
            <w:proofErr w:type="spellEnd"/>
            <w:r w:rsidRPr="00473343">
              <w:t xml:space="preserve"> within the </w:t>
            </w:r>
            <w:r w:rsidRPr="00473343">
              <w:rPr>
                <w:i/>
              </w:rPr>
              <w:t>CSI-</w:t>
            </w:r>
            <w:proofErr w:type="spellStart"/>
            <w:r w:rsidRPr="00473343">
              <w:rPr>
                <w:i/>
              </w:rPr>
              <w:t>ResourceConfig</w:t>
            </w:r>
            <w:proofErr w:type="spellEnd"/>
            <w:r w:rsidRPr="00473343">
              <w:t xml:space="preserve"> settings for L1-SINR for the active BWP </w:t>
            </w:r>
            <w:r w:rsidRPr="00581D93">
              <w:rPr>
                <w:highlight w:val="yellow"/>
              </w:rPr>
              <w:t>[or for other candidate BWP if the UE supports [</w:t>
            </w:r>
            <w:r w:rsidRPr="00581D93">
              <w:rPr>
                <w:rFonts w:cs="v5.0.0"/>
                <w:highlight w:val="yellow"/>
              </w:rPr>
              <w:t>FG53-1</w:t>
            </w:r>
            <w:r w:rsidRPr="00581D93">
              <w:rPr>
                <w:highlight w:val="yellow"/>
              </w:rPr>
              <w:t>]]</w:t>
            </w:r>
            <w:r w:rsidRPr="00473343">
              <w:t xml:space="preserve">,  and measure interference </w:t>
            </w:r>
            <w:r w:rsidRPr="00473343">
              <w:lastRenderedPageBreak/>
              <w:t xml:space="preserve">on corresponding NZP CSI-RS or CSI-IM resources if configured, provided that the number of resources does not exceed the UE capability indicated by </w:t>
            </w:r>
            <w:proofErr w:type="spellStart"/>
            <w:r w:rsidRPr="00473343">
              <w:rPr>
                <w:i/>
              </w:rPr>
              <w:t>beamManagementSSB</w:t>
            </w:r>
            <w:proofErr w:type="spellEnd"/>
            <w:r w:rsidRPr="00473343">
              <w:rPr>
                <w:i/>
              </w:rPr>
              <w:t>-CSI-RS</w:t>
            </w:r>
            <w:r w:rsidRPr="00473343">
              <w:t>.</w:t>
            </w:r>
          </w:p>
          <w:p w14:paraId="33343372" w14:textId="77777777" w:rsidR="00581D93" w:rsidRDefault="00581D93" w:rsidP="00581D93">
            <w:r w:rsidRPr="00473343">
              <w:rPr>
                <w:lang w:val="en-US"/>
              </w:rPr>
              <w:t>The UE shall report the measurement quantity (</w:t>
            </w:r>
            <w:proofErr w:type="spellStart"/>
            <w:r w:rsidRPr="00473343">
              <w:rPr>
                <w:i/>
                <w:lang w:val="en-US"/>
              </w:rPr>
              <w:t>reportQuantity</w:t>
            </w:r>
            <w:proofErr w:type="spellEnd"/>
            <w:r w:rsidRPr="00473343">
              <w:rPr>
                <w:lang w:val="en-US"/>
              </w:rPr>
              <w:t xml:space="preserve">) and send periodic, semi-persistent or aperiodic reports, according to the </w:t>
            </w:r>
            <w:proofErr w:type="spellStart"/>
            <w:r w:rsidRPr="00473343">
              <w:rPr>
                <w:i/>
                <w:lang w:val="en-US"/>
              </w:rPr>
              <w:t>reportConfigType</w:t>
            </w:r>
            <w:proofErr w:type="spellEnd"/>
            <w:r w:rsidRPr="00473343">
              <w:rPr>
                <w:lang w:val="en-US"/>
              </w:rPr>
              <w:t xml:space="preserve"> according to the CSI reporting configuration(s) (</w:t>
            </w:r>
            <w:r w:rsidRPr="00473343">
              <w:rPr>
                <w:i/>
                <w:lang w:val="en-US"/>
              </w:rPr>
              <w:t>CSI-</w:t>
            </w:r>
            <w:proofErr w:type="spellStart"/>
            <w:r w:rsidRPr="00473343">
              <w:rPr>
                <w:i/>
                <w:lang w:val="en-US"/>
              </w:rPr>
              <w:t>ReportConfig</w:t>
            </w:r>
            <w:proofErr w:type="spellEnd"/>
            <w:r w:rsidRPr="00473343">
              <w:rPr>
                <w:lang w:val="en-US"/>
              </w:rPr>
              <w:t xml:space="preserve">) for the active BWP </w:t>
            </w:r>
            <w:r w:rsidRPr="00473343">
              <w:t>[or for other candidate BWP if the UE supports [</w:t>
            </w:r>
            <w:r w:rsidRPr="00473343">
              <w:rPr>
                <w:rFonts w:cs="v5.0.0"/>
              </w:rPr>
              <w:t>FG53-1</w:t>
            </w:r>
            <w:r>
              <w:t>]]</w:t>
            </w:r>
            <w:r w:rsidRPr="008F0E2E">
              <w:t>.</w:t>
            </w:r>
          </w:p>
          <w:p w14:paraId="1E0125BE" w14:textId="5B7AD5DB" w:rsidR="00581D93" w:rsidRDefault="00581D93" w:rsidP="00581D93">
            <w:pPr>
              <w:rPr>
                <w:lang w:val="en-US"/>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tc>
      </w:tr>
    </w:tbl>
    <w:p w14:paraId="799146D6" w14:textId="09A20787" w:rsidR="006C6A46" w:rsidRDefault="006C6A46" w:rsidP="005E5DC4">
      <w:pPr>
        <w:spacing w:before="120"/>
        <w:jc w:val="both"/>
      </w:pPr>
      <w:r>
        <w:rPr>
          <w:lang w:val="en-US"/>
        </w:rPr>
        <w:lastRenderedPageBreak/>
        <w:t>In current requirements, it is clarified that SSB resources</w:t>
      </w:r>
      <w:r w:rsidRPr="006C6A46">
        <w:t xml:space="preserve"> </w:t>
      </w:r>
      <w:r w:rsidRPr="00C97C1E">
        <w:t>within the CSI-</w:t>
      </w:r>
      <w:proofErr w:type="spellStart"/>
      <w:r w:rsidRPr="00C97C1E">
        <w:t>Resource</w:t>
      </w:r>
      <w:r w:rsidRPr="00C97C1E">
        <w:rPr>
          <w:i/>
        </w:rPr>
        <w:t>Config</w:t>
      </w:r>
      <w:proofErr w:type="spellEnd"/>
      <w:r w:rsidRPr="00C97C1E">
        <w:t xml:space="preserve"> settings configured for L1-RSRP</w:t>
      </w:r>
      <w:r w:rsidRPr="006C6A46">
        <w:rPr>
          <w:lang w:val="en-US"/>
        </w:rPr>
        <w:t xml:space="preserve"> for other candidate BWP if the UE supports </w:t>
      </w:r>
      <w:r>
        <w:rPr>
          <w:lang w:val="en-US"/>
        </w:rPr>
        <w:t>option B-1-1.</w:t>
      </w:r>
      <w:r w:rsidR="003A5E20">
        <w:rPr>
          <w:lang w:val="en-US"/>
        </w:rPr>
        <w:t xml:space="preserve"> However, it is not correct as UE only measures CSI resources for the active BWP. From RRC configuration perspective, </w:t>
      </w:r>
      <w:r w:rsidR="003A5E20" w:rsidRPr="00C97C1E">
        <w:t>CSI-</w:t>
      </w:r>
      <w:proofErr w:type="spellStart"/>
      <w:r w:rsidR="003A5E20" w:rsidRPr="00C97C1E">
        <w:t>Resource</w:t>
      </w:r>
      <w:r w:rsidR="003A5E20" w:rsidRPr="00C97C1E">
        <w:rPr>
          <w:i/>
        </w:rPr>
        <w:t>Config</w:t>
      </w:r>
      <w:proofErr w:type="spellEnd"/>
      <w:r w:rsidR="003A5E20" w:rsidRPr="00C97C1E">
        <w:t xml:space="preserve"> settings</w:t>
      </w:r>
      <w:r w:rsidR="003A5E20">
        <w:t xml:space="preserve"> is associated to a BWP. However, it is not clear whether SSB resources outside the BWP can be configured within </w:t>
      </w:r>
      <w:r w:rsidR="003A5E20" w:rsidRPr="00C97C1E">
        <w:t>CSI-</w:t>
      </w:r>
      <w:proofErr w:type="spellStart"/>
      <w:r w:rsidR="003A5E20" w:rsidRPr="00C97C1E">
        <w:t>Resource</w:t>
      </w:r>
      <w:r w:rsidR="003A5E20" w:rsidRPr="00C97C1E">
        <w:rPr>
          <w:i/>
        </w:rPr>
        <w:t>Config</w:t>
      </w:r>
      <w:proofErr w:type="spellEnd"/>
      <w:r w:rsidR="003A5E20" w:rsidRPr="00C97C1E">
        <w:t xml:space="preserve"> settings</w:t>
      </w:r>
      <w:r w:rsidR="003A5E20">
        <w:t xml:space="preserve"> if UE supports option B-1-1. It should be allowed otherwise option B-1-1 may not work.</w:t>
      </w:r>
    </w:p>
    <w:p w14:paraId="6DE6FB14" w14:textId="349F4283" w:rsidR="003A5E20" w:rsidRDefault="003A5E20" w:rsidP="005E5DC4">
      <w:pPr>
        <w:spacing w:before="120"/>
        <w:jc w:val="both"/>
      </w:pPr>
      <w:r>
        <w:rPr>
          <w:rFonts w:hint="eastAsia"/>
        </w:rPr>
        <w:t>I</w:t>
      </w:r>
      <w:r>
        <w:t>n current TS 38.331, there is no clarification on w</w:t>
      </w:r>
      <w:r>
        <w:t xml:space="preserve">hether SSB resources outside the BWP can be configured within </w:t>
      </w:r>
      <w:r w:rsidRPr="00C97C1E">
        <w:t>CSI-</w:t>
      </w:r>
      <w:proofErr w:type="spellStart"/>
      <w:r w:rsidRPr="00C97C1E">
        <w:t>Resource</w:t>
      </w:r>
      <w:r w:rsidRPr="00C97C1E">
        <w:rPr>
          <w:i/>
        </w:rPr>
        <w:t>Config</w:t>
      </w:r>
      <w:proofErr w:type="spellEnd"/>
      <w:r w:rsidRPr="00C97C1E">
        <w:t xml:space="preserve"> settings</w:t>
      </w:r>
      <w:r>
        <w:t xml:space="preserve"> if UE supports option B-1-1</w:t>
      </w:r>
      <w:r w:rsidR="00B9742A">
        <w:t xml:space="preserve"> or there is no restriction on SSB resources configuration at all</w:t>
      </w:r>
      <w:r>
        <w:t>. RAN4 needs to inform RAN2 about the issue.</w:t>
      </w:r>
    </w:p>
    <w:p w14:paraId="5C16CD1F" w14:textId="0D98EF0B" w:rsidR="003A5E20" w:rsidRDefault="003A5E20" w:rsidP="003A5E20">
      <w:pPr>
        <w:jc w:val="both"/>
        <w:rPr>
          <w:b/>
          <w:bCs/>
          <w:i/>
          <w:iCs/>
        </w:rPr>
      </w:pPr>
      <w:r>
        <w:rPr>
          <w:b/>
          <w:bCs/>
          <w:i/>
          <w:iCs/>
        </w:rPr>
        <w:t xml:space="preserve">Proposal </w:t>
      </w:r>
      <w:r w:rsidR="00B9742A">
        <w:rPr>
          <w:b/>
          <w:bCs/>
          <w:i/>
          <w:iCs/>
        </w:rPr>
        <w:t>5</w:t>
      </w:r>
      <w:r w:rsidRPr="00515EAB">
        <w:rPr>
          <w:b/>
          <w:bCs/>
          <w:i/>
          <w:iCs/>
        </w:rPr>
        <w:t>:</w:t>
      </w:r>
      <w:r w:rsidRPr="00AC7DEA">
        <w:t xml:space="preserve"> </w:t>
      </w:r>
      <w:r w:rsidR="00B9742A">
        <w:rPr>
          <w:b/>
          <w:bCs/>
          <w:i/>
          <w:iCs/>
        </w:rPr>
        <w:t>LS RAN2 to ask</w:t>
      </w:r>
      <w:r w:rsidRPr="00AC7DEA">
        <w:rPr>
          <w:b/>
          <w:bCs/>
          <w:i/>
          <w:iCs/>
        </w:rPr>
        <w:t xml:space="preserve"> </w:t>
      </w:r>
      <w:r w:rsidR="00B9742A" w:rsidRPr="00B9742A">
        <w:rPr>
          <w:b/>
          <w:bCs/>
          <w:i/>
          <w:iCs/>
        </w:rPr>
        <w:t xml:space="preserve">whether SSB resources outside </w:t>
      </w:r>
      <w:r w:rsidR="00B9742A">
        <w:rPr>
          <w:b/>
          <w:bCs/>
          <w:i/>
          <w:iCs/>
        </w:rPr>
        <w:t>a</w:t>
      </w:r>
      <w:r w:rsidR="00B9742A" w:rsidRPr="00B9742A">
        <w:rPr>
          <w:b/>
          <w:bCs/>
          <w:i/>
          <w:iCs/>
        </w:rPr>
        <w:t xml:space="preserve"> BWP can be configured within CSI-</w:t>
      </w:r>
      <w:proofErr w:type="spellStart"/>
      <w:r w:rsidR="00B9742A" w:rsidRPr="00B9742A">
        <w:rPr>
          <w:b/>
          <w:bCs/>
          <w:i/>
          <w:iCs/>
        </w:rPr>
        <w:t>ResourceConfig</w:t>
      </w:r>
      <w:proofErr w:type="spellEnd"/>
      <w:r w:rsidR="00B9742A" w:rsidRPr="00B9742A">
        <w:rPr>
          <w:b/>
          <w:bCs/>
          <w:i/>
          <w:iCs/>
        </w:rPr>
        <w:t xml:space="preserve"> settings </w:t>
      </w:r>
      <w:r w:rsidR="00B9742A">
        <w:rPr>
          <w:b/>
          <w:bCs/>
          <w:i/>
          <w:iCs/>
        </w:rPr>
        <w:t xml:space="preserve">for the BWP </w:t>
      </w:r>
      <w:r w:rsidR="00B9742A" w:rsidRPr="00B9742A">
        <w:rPr>
          <w:b/>
          <w:bCs/>
          <w:i/>
          <w:iCs/>
        </w:rPr>
        <w:t>if UE supports option B-1-1</w:t>
      </w:r>
      <w:r>
        <w:rPr>
          <w:b/>
          <w:bCs/>
          <w:i/>
          <w:iCs/>
        </w:rPr>
        <w:t>.</w:t>
      </w:r>
    </w:p>
    <w:p w14:paraId="35DE0C2B" w14:textId="77777777" w:rsidR="001544A7" w:rsidRPr="00B9742A" w:rsidRDefault="001544A7" w:rsidP="005E5DC4">
      <w:pPr>
        <w:spacing w:before="120"/>
        <w:jc w:val="both"/>
      </w:pPr>
    </w:p>
    <w:p w14:paraId="719E0B7F" w14:textId="104D1233" w:rsidR="001544A7" w:rsidRDefault="001544A7" w:rsidP="001544A7">
      <w:pPr>
        <w:pStyle w:val="2"/>
        <w:numPr>
          <w:ilvl w:val="0"/>
          <w:numId w:val="0"/>
        </w:numPr>
      </w:pPr>
      <w:r w:rsidRPr="007C26C6">
        <w:rPr>
          <w:lang w:val="en-US"/>
        </w:rPr>
        <w:t>2.</w:t>
      </w:r>
      <w:r>
        <w:rPr>
          <w:lang w:val="en-US"/>
        </w:rPr>
        <w:t>3</w:t>
      </w:r>
      <w:r w:rsidRPr="007C26C6">
        <w:tab/>
      </w:r>
      <w:r>
        <w:t>Reply LS</w:t>
      </w:r>
    </w:p>
    <w:p w14:paraId="572BF894" w14:textId="77777777" w:rsidR="001544A7" w:rsidRDefault="001544A7" w:rsidP="001544A7">
      <w:pPr>
        <w:spacing w:before="120"/>
        <w:jc w:val="both"/>
        <w:rPr>
          <w:lang w:val="en-US"/>
        </w:rPr>
      </w:pPr>
      <w:r w:rsidRPr="00D12C63">
        <w:rPr>
          <w:lang w:val="en-US"/>
        </w:rPr>
        <w:t>In the RAN</w:t>
      </w:r>
      <w:r>
        <w:rPr>
          <w:lang w:val="en-US"/>
        </w:rPr>
        <w:t>2</w:t>
      </w:r>
      <w:r w:rsidRPr="00D12C63">
        <w:rPr>
          <w:lang w:val="en-US"/>
        </w:rPr>
        <w:t>#</w:t>
      </w:r>
      <w:r>
        <w:rPr>
          <w:lang w:val="en-US"/>
        </w:rPr>
        <w:t>124</w:t>
      </w:r>
      <w:r w:rsidRPr="00D12C63">
        <w:rPr>
          <w:lang w:val="en-US"/>
        </w:rPr>
        <w:t xml:space="preserve"> meeting,</w:t>
      </w:r>
      <w:r>
        <w:rPr>
          <w:lang w:val="en-US"/>
        </w:rPr>
        <w:t xml:space="preserve"> a reply LS [3] was approved and sent to RAN4. One question was raised and is needed to be answered by RAN4 regarding applicability of requirements for UE supporting option C.</w:t>
      </w:r>
    </w:p>
    <w:tbl>
      <w:tblPr>
        <w:tblStyle w:val="afff5"/>
        <w:tblW w:w="0" w:type="auto"/>
        <w:tblInd w:w="0" w:type="dxa"/>
        <w:tblLook w:val="04A0" w:firstRow="1" w:lastRow="0" w:firstColumn="1" w:lastColumn="0" w:noHBand="0" w:noVBand="1"/>
      </w:tblPr>
      <w:tblGrid>
        <w:gridCol w:w="9630"/>
      </w:tblGrid>
      <w:tr w:rsidR="005E5DC4" w14:paraId="1876D146" w14:textId="77777777" w:rsidTr="00A631BA">
        <w:tc>
          <w:tcPr>
            <w:tcW w:w="9630" w:type="dxa"/>
          </w:tcPr>
          <w:p w14:paraId="55FFD9D2" w14:textId="77777777" w:rsidR="005E5DC4" w:rsidRDefault="005E5DC4" w:rsidP="00A631BA">
            <w:pPr>
              <w:rPr>
                <w:rFonts w:ascii="Arial" w:hAnsi="Arial" w:cs="Arial"/>
                <w:bCs/>
                <w:lang w:eastAsia="zh-CN"/>
              </w:rPr>
            </w:pPr>
            <w:r w:rsidRPr="006B3238">
              <w:rPr>
                <w:rFonts w:ascii="Arial" w:hAnsi="Arial" w:cs="Arial"/>
                <w:bCs/>
                <w:lang w:eastAsia="zh-CN"/>
              </w:rPr>
              <w:t xml:space="preserve">RAN2 would like to thank </w:t>
            </w:r>
            <w:r>
              <w:rPr>
                <w:rFonts w:ascii="Arial" w:hAnsi="Arial" w:cs="Arial"/>
                <w:bCs/>
                <w:lang w:eastAsia="zh-CN"/>
              </w:rPr>
              <w:t xml:space="preserve">RAN4 on the LS on </w:t>
            </w:r>
            <w:proofErr w:type="spellStart"/>
            <w:r>
              <w:rPr>
                <w:rFonts w:ascii="Arial" w:hAnsi="Arial" w:cs="Arial"/>
                <w:bCs/>
                <w:lang w:eastAsia="zh-CN"/>
              </w:rPr>
              <w:t>BWP_Wor</w:t>
            </w:r>
            <w:proofErr w:type="spellEnd"/>
            <w:r>
              <w:rPr>
                <w:rFonts w:ascii="Arial" w:hAnsi="Arial" w:cs="Arial"/>
                <w:bCs/>
                <w:lang w:eastAsia="zh-CN"/>
              </w:rPr>
              <w:t xml:space="preserve">. </w:t>
            </w:r>
            <w:r w:rsidRPr="00654758">
              <w:rPr>
                <w:rFonts w:ascii="Arial" w:hAnsi="Arial" w:cs="Arial"/>
                <w:bCs/>
                <w:lang w:eastAsia="zh-CN"/>
              </w:rPr>
              <w:t xml:space="preserve">RAN2 </w:t>
            </w:r>
            <w:r>
              <w:rPr>
                <w:rFonts w:ascii="Arial" w:hAnsi="Arial" w:cs="Arial"/>
                <w:bCs/>
                <w:lang w:eastAsia="zh-CN"/>
              </w:rPr>
              <w:t>has discussed the Option C (i.e. NCD-SSB) and concluded:</w:t>
            </w:r>
          </w:p>
          <w:p w14:paraId="53543690" w14:textId="77777777" w:rsidR="005E5DC4" w:rsidRPr="00A21F28" w:rsidRDefault="005E5DC4" w:rsidP="00A631BA">
            <w:pPr>
              <w:spacing w:after="0"/>
              <w:rPr>
                <w:rFonts w:ascii="Arial" w:hAnsi="Arial" w:cs="Arial"/>
                <w:bCs/>
                <w:lang w:eastAsia="zh-CN"/>
              </w:rPr>
            </w:pPr>
            <w:r w:rsidRPr="00A21F28">
              <w:rPr>
                <w:rFonts w:ascii="Arial" w:hAnsi="Arial" w:cs="Arial"/>
                <w:bCs/>
                <w:lang w:eastAsia="zh-CN"/>
              </w:rPr>
              <w:t>1</w:t>
            </w:r>
            <w:r w:rsidRPr="00A21F28">
              <w:rPr>
                <w:rFonts w:ascii="Arial" w:hAnsi="Arial" w:cs="Arial"/>
                <w:bCs/>
                <w:lang w:eastAsia="zh-CN"/>
              </w:rPr>
              <w:tab/>
              <w:t xml:space="preserve">Capture the </w:t>
            </w:r>
            <w:proofErr w:type="spellStart"/>
            <w:r w:rsidRPr="00A21F28">
              <w:rPr>
                <w:rFonts w:ascii="Arial" w:hAnsi="Arial" w:cs="Arial"/>
                <w:bCs/>
                <w:lang w:eastAsia="zh-CN"/>
              </w:rPr>
              <w:t>behavior</w:t>
            </w:r>
            <w:proofErr w:type="spellEnd"/>
            <w:r w:rsidRPr="00A21F28">
              <w:rPr>
                <w:rFonts w:ascii="Arial" w:hAnsi="Arial" w:cs="Arial"/>
                <w:bCs/>
                <w:lang w:eastAsia="zh-CN"/>
              </w:rPr>
              <w:t xml:space="preserve"> that UE shall report no gap and no interruption/no NCSG for intra-frequency measurement in RRC specification. </w:t>
            </w:r>
          </w:p>
          <w:p w14:paraId="60BE1404" w14:textId="77777777" w:rsidR="005E5DC4" w:rsidRDefault="005E5DC4" w:rsidP="00A631BA">
            <w:pPr>
              <w:spacing w:after="0"/>
              <w:rPr>
                <w:rFonts w:ascii="Arial" w:hAnsi="Arial" w:cs="Arial"/>
                <w:bCs/>
                <w:lang w:eastAsia="zh-CN"/>
              </w:rPr>
            </w:pPr>
            <w:r w:rsidRPr="00A21F28">
              <w:rPr>
                <w:rFonts w:ascii="Arial" w:hAnsi="Arial" w:cs="Arial"/>
                <w:bCs/>
                <w:lang w:eastAsia="zh-CN"/>
              </w:rPr>
              <w:t>2</w:t>
            </w:r>
            <w:r w:rsidRPr="00A21F28">
              <w:rPr>
                <w:rFonts w:ascii="Arial" w:hAnsi="Arial" w:cs="Arial"/>
                <w:bCs/>
                <w:lang w:eastAsia="zh-CN"/>
              </w:rPr>
              <w:tab/>
            </w:r>
            <w:r>
              <w:rPr>
                <w:rFonts w:ascii="Arial" w:hAnsi="Arial" w:cs="Arial"/>
                <w:bCs/>
                <w:lang w:eastAsia="zh-CN"/>
              </w:rPr>
              <w:t>Capture the restriction for</w:t>
            </w:r>
            <w:r w:rsidRPr="00A21F28">
              <w:rPr>
                <w:rFonts w:ascii="Arial" w:hAnsi="Arial" w:cs="Arial"/>
                <w:bCs/>
                <w:lang w:eastAsia="zh-CN"/>
              </w:rPr>
              <w:t xml:space="preserve"> NCD-SSB measurement </w:t>
            </w:r>
            <w:r>
              <w:rPr>
                <w:rFonts w:ascii="Arial" w:hAnsi="Arial" w:cs="Arial"/>
                <w:bCs/>
                <w:lang w:eastAsia="zh-CN"/>
              </w:rPr>
              <w:t>to be</w:t>
            </w:r>
            <w:r w:rsidRPr="00A21F28">
              <w:rPr>
                <w:rFonts w:ascii="Arial" w:hAnsi="Arial" w:cs="Arial"/>
                <w:bCs/>
                <w:lang w:eastAsia="zh-CN"/>
              </w:rPr>
              <w:t xml:space="preserve"> only applicable for </w:t>
            </w:r>
            <w:proofErr w:type="spellStart"/>
            <w:r w:rsidRPr="00A21F28">
              <w:rPr>
                <w:rFonts w:ascii="Arial" w:hAnsi="Arial" w:cs="Arial"/>
                <w:bCs/>
                <w:lang w:eastAsia="zh-CN"/>
              </w:rPr>
              <w:t>PCell</w:t>
            </w:r>
            <w:proofErr w:type="spellEnd"/>
            <w:r w:rsidRPr="00A21F28">
              <w:rPr>
                <w:rFonts w:ascii="Arial" w:hAnsi="Arial" w:cs="Arial"/>
                <w:bCs/>
                <w:lang w:eastAsia="zh-CN"/>
              </w:rPr>
              <w:t>.</w:t>
            </w:r>
          </w:p>
          <w:p w14:paraId="7712D842" w14:textId="77777777" w:rsidR="005E5DC4" w:rsidRDefault="005E5DC4" w:rsidP="00A631BA">
            <w:pPr>
              <w:rPr>
                <w:rFonts w:ascii="Arial" w:hAnsi="Arial" w:cs="Arial"/>
                <w:bCs/>
                <w:lang w:eastAsia="zh-CN"/>
              </w:rPr>
            </w:pPr>
          </w:p>
          <w:p w14:paraId="28FF5104" w14:textId="77777777" w:rsidR="005E5DC4" w:rsidRPr="000C4B8D" w:rsidRDefault="005E5DC4" w:rsidP="00A631BA">
            <w:pPr>
              <w:rPr>
                <w:rFonts w:ascii="Arial" w:hAnsi="Arial" w:cs="Arial"/>
                <w:bCs/>
                <w:lang w:eastAsia="zh-CN"/>
              </w:rPr>
            </w:pPr>
            <w:r>
              <w:rPr>
                <w:rFonts w:ascii="Arial" w:hAnsi="Arial" w:cs="Arial"/>
                <w:bCs/>
                <w:lang w:eastAsia="zh-CN"/>
              </w:rPr>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5E5DC4" w14:paraId="363A1E12" w14:textId="77777777" w:rsidTr="00A631BA">
              <w:tc>
                <w:tcPr>
                  <w:tcW w:w="10081" w:type="dxa"/>
                  <w:shd w:val="clear" w:color="auto" w:fill="auto"/>
                </w:tcPr>
                <w:p w14:paraId="65D3D5CD" w14:textId="77777777" w:rsidR="005E5DC4" w:rsidRDefault="005E5DC4" w:rsidP="005E5DC4">
                  <w:pPr>
                    <w:widowControl w:val="0"/>
                    <w:numPr>
                      <w:ilvl w:val="0"/>
                      <w:numId w:val="27"/>
                    </w:numPr>
                    <w:suppressAutoHyphens w:val="0"/>
                    <w:overflowPunct/>
                    <w:autoSpaceDN w:val="0"/>
                    <w:adjustRightInd w:val="0"/>
                    <w:snapToGrid w:val="0"/>
                    <w:ind w:left="936"/>
                    <w:jc w:val="both"/>
                    <w:textAlignment w:val="auto"/>
                    <w:rPr>
                      <w:rFonts w:ascii="Arial" w:hAnsi="Arial" w:cs="Arial"/>
                      <w:bCs/>
                    </w:rPr>
                  </w:pPr>
                  <w:r>
                    <w:rPr>
                      <w:rFonts w:ascii="Arial" w:hAnsi="Arial" w:cs="Arial"/>
                      <w:bCs/>
                    </w:rPr>
                    <w:t>The following scenario is supported from RAN4 requirement perspective:</w:t>
                  </w:r>
                </w:p>
                <w:p w14:paraId="0ABE0107" w14:textId="77777777" w:rsidR="005E5DC4" w:rsidRDefault="005E5DC4" w:rsidP="005E5DC4">
                  <w:pPr>
                    <w:widowControl w:val="0"/>
                    <w:numPr>
                      <w:ilvl w:val="1"/>
                      <w:numId w:val="27"/>
                    </w:numPr>
                    <w:suppressAutoHyphens w:val="0"/>
                    <w:overflowPunct/>
                    <w:autoSpaceDN w:val="0"/>
                    <w:adjustRightInd w:val="0"/>
                    <w:snapToGrid w:val="0"/>
                    <w:ind w:left="1656"/>
                    <w:jc w:val="both"/>
                    <w:textAlignment w:val="auto"/>
                    <w:rPr>
                      <w:rFonts w:ascii="Arial" w:hAnsi="Arial" w:cs="Arial"/>
                      <w:bCs/>
                    </w:rPr>
                  </w:pPr>
                  <w:r>
                    <w:rPr>
                      <w:rFonts w:ascii="Arial" w:hAnsi="Arial" w:cs="Arial"/>
                      <w:bCs/>
                    </w:rPr>
                    <w:t xml:space="preserve">For UE supporting option C and configured with CA, NCD-SSB based L1 and L3 intra-frequency measurement requirements are only applicable for the </w:t>
                  </w:r>
                  <w:proofErr w:type="spellStart"/>
                  <w:r>
                    <w:rPr>
                      <w:rFonts w:ascii="Arial" w:hAnsi="Arial" w:cs="Arial"/>
                      <w:bCs/>
                    </w:rPr>
                    <w:t>PCell</w:t>
                  </w:r>
                  <w:proofErr w:type="spellEnd"/>
                  <w:r>
                    <w:rPr>
                      <w:rFonts w:ascii="Arial" w:hAnsi="Arial" w:cs="Arial"/>
                      <w:bCs/>
                    </w:rPr>
                    <w:t>.</w:t>
                  </w:r>
                </w:p>
              </w:tc>
            </w:tr>
          </w:tbl>
          <w:p w14:paraId="6EA058AD" w14:textId="77777777" w:rsidR="005E5DC4" w:rsidRPr="00961709" w:rsidRDefault="005E5DC4" w:rsidP="00A631BA">
            <w:r>
              <w:rPr>
                <w:rFonts w:ascii="Arial" w:hAnsi="Arial" w:cs="Arial"/>
                <w:bCs/>
                <w:lang w:eastAsia="zh-CN"/>
              </w:rPr>
              <w:t xml:space="preserve">RAN2 would like to check whether it is also applicable for the </w:t>
            </w:r>
            <w:proofErr w:type="spellStart"/>
            <w:r>
              <w:rPr>
                <w:rFonts w:ascii="Arial" w:hAnsi="Arial" w:cs="Arial"/>
                <w:bCs/>
                <w:lang w:eastAsia="zh-CN"/>
              </w:rPr>
              <w:t>PSCell</w:t>
            </w:r>
            <w:proofErr w:type="spellEnd"/>
            <w:r>
              <w:rPr>
                <w:rFonts w:ascii="Arial" w:hAnsi="Arial" w:cs="Arial"/>
                <w:bCs/>
                <w:lang w:eastAsia="zh-CN"/>
              </w:rPr>
              <w:t xml:space="preserve">. </w:t>
            </w:r>
          </w:p>
        </w:tc>
      </w:tr>
    </w:tbl>
    <w:p w14:paraId="609AAF62" w14:textId="7C812928" w:rsidR="00835570" w:rsidRDefault="00835570" w:rsidP="00835570">
      <w:pPr>
        <w:spacing w:before="240"/>
        <w:jc w:val="both"/>
        <w:rPr>
          <w:color w:val="000000" w:themeColor="text1"/>
          <w:szCs w:val="24"/>
        </w:rPr>
      </w:pPr>
      <w:r>
        <w:rPr>
          <w:rFonts w:hint="eastAsia"/>
          <w:color w:val="000000" w:themeColor="text1"/>
          <w:szCs w:val="24"/>
        </w:rPr>
        <w:t>I</w:t>
      </w:r>
      <w:r>
        <w:rPr>
          <w:color w:val="000000" w:themeColor="text1"/>
          <w:szCs w:val="24"/>
        </w:rPr>
        <w:t>n the</w:t>
      </w:r>
      <w:r w:rsidR="00AB316E">
        <w:rPr>
          <w:color w:val="000000" w:themeColor="text1"/>
          <w:szCs w:val="24"/>
        </w:rPr>
        <w:t xml:space="preserve"> original</w:t>
      </w:r>
      <w:r>
        <w:rPr>
          <w:color w:val="000000" w:themeColor="text1"/>
          <w:szCs w:val="24"/>
        </w:rPr>
        <w:t xml:space="preserve"> LS [</w:t>
      </w:r>
      <w:r w:rsidR="00E359BC">
        <w:rPr>
          <w:color w:val="000000" w:themeColor="text1"/>
          <w:szCs w:val="24"/>
        </w:rPr>
        <w:t>4</w:t>
      </w:r>
      <w:r>
        <w:rPr>
          <w:color w:val="000000" w:themeColor="text1"/>
          <w:szCs w:val="24"/>
        </w:rPr>
        <w:t xml:space="preserve">] to RAN2, following </w:t>
      </w:r>
      <w:r w:rsidR="00AB316E">
        <w:rPr>
          <w:color w:val="000000" w:themeColor="text1"/>
          <w:szCs w:val="24"/>
        </w:rPr>
        <w:t xml:space="preserve">RAN4 </w:t>
      </w:r>
      <w:r>
        <w:rPr>
          <w:color w:val="000000" w:themeColor="text1"/>
          <w:szCs w:val="24"/>
        </w:rPr>
        <w:t>conclusions w</w:t>
      </w:r>
      <w:r w:rsidR="00AB316E">
        <w:rPr>
          <w:color w:val="000000" w:themeColor="text1"/>
          <w:szCs w:val="24"/>
        </w:rPr>
        <w:t>ere</w:t>
      </w:r>
      <w:r>
        <w:rPr>
          <w:color w:val="000000" w:themeColor="text1"/>
          <w:szCs w:val="24"/>
        </w:rPr>
        <w:t xml:space="preserve"> captured.</w:t>
      </w:r>
    </w:p>
    <w:tbl>
      <w:tblPr>
        <w:tblStyle w:val="afff5"/>
        <w:tblW w:w="0" w:type="auto"/>
        <w:tblInd w:w="0" w:type="dxa"/>
        <w:tblLook w:val="04A0" w:firstRow="1" w:lastRow="0" w:firstColumn="1" w:lastColumn="0" w:noHBand="0" w:noVBand="1"/>
      </w:tblPr>
      <w:tblGrid>
        <w:gridCol w:w="9630"/>
      </w:tblGrid>
      <w:tr w:rsidR="00835570" w14:paraId="32F78D04" w14:textId="77777777" w:rsidTr="00A631BA">
        <w:tc>
          <w:tcPr>
            <w:tcW w:w="9630" w:type="dxa"/>
          </w:tcPr>
          <w:p w14:paraId="29473252" w14:textId="77777777" w:rsidR="00835570" w:rsidRDefault="00835570" w:rsidP="00A631BA">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p>
          <w:p w14:paraId="2B6246F6" w14:textId="77777777" w:rsidR="00835570" w:rsidRPr="007154E5" w:rsidRDefault="00835570" w:rsidP="00835570">
            <w:pPr>
              <w:pStyle w:val="a3"/>
              <w:numPr>
                <w:ilvl w:val="0"/>
                <w:numId w:val="27"/>
              </w:numPr>
              <w:ind w:left="720"/>
              <w:rPr>
                <w:color w:val="000000" w:themeColor="text1"/>
              </w:rPr>
            </w:pPr>
            <w:r w:rsidRPr="007154E5">
              <w:rPr>
                <w:color w:val="000000" w:themeColor="text1"/>
              </w:rPr>
              <w:t>The following scenario is supported from RAN4 requirement perspective:</w:t>
            </w:r>
          </w:p>
          <w:p w14:paraId="744916AB" w14:textId="77777777" w:rsidR="00835570" w:rsidRPr="00C02CAB" w:rsidRDefault="00835570" w:rsidP="00835570">
            <w:pPr>
              <w:pStyle w:val="a3"/>
              <w:numPr>
                <w:ilvl w:val="1"/>
                <w:numId w:val="27"/>
              </w:numPr>
              <w:ind w:left="1656"/>
              <w:rPr>
                <w:color w:val="000000" w:themeColor="text1"/>
              </w:rPr>
            </w:pPr>
            <w:bookmarkStart w:id="9" w:name="_Hlk157010553"/>
            <w:r w:rsidRPr="00694B8F">
              <w:rPr>
                <w:color w:val="000000" w:themeColor="text1"/>
              </w:rPr>
              <w:t xml:space="preserve">For UE supporting option C and configured with CA, NCD-SSB based L1 and L3 intra-frequency measurement requirements are only applicable for the </w:t>
            </w:r>
            <w:proofErr w:type="spellStart"/>
            <w:r w:rsidRPr="00694B8F">
              <w:rPr>
                <w:color w:val="000000" w:themeColor="text1"/>
              </w:rPr>
              <w:t>PCell</w:t>
            </w:r>
            <w:proofErr w:type="spellEnd"/>
            <w:r>
              <w:rPr>
                <w:color w:val="000000" w:themeColor="text1"/>
              </w:rPr>
              <w:t>.</w:t>
            </w:r>
            <w:bookmarkEnd w:id="9"/>
          </w:p>
        </w:tc>
      </w:tr>
    </w:tbl>
    <w:p w14:paraId="5DE9A5B2" w14:textId="5C04B711" w:rsidR="00835570" w:rsidRDefault="00835570" w:rsidP="00835570">
      <w:pPr>
        <w:spacing w:before="240"/>
        <w:jc w:val="both"/>
        <w:rPr>
          <w:rFonts w:eastAsia="Malgun Gothic"/>
          <w:bCs/>
          <w:color w:val="000000" w:themeColor="text1"/>
          <w:lang w:eastAsia="ko-KR"/>
        </w:rPr>
      </w:pPr>
      <w:r>
        <w:rPr>
          <w:rFonts w:eastAsia="Malgun Gothic"/>
          <w:bCs/>
          <w:color w:val="000000" w:themeColor="text1"/>
          <w:lang w:eastAsia="ko-KR"/>
        </w:rPr>
        <w:lastRenderedPageBreak/>
        <w:t>From RAN2 perspective, it is not clear based on RAN4 LS [</w:t>
      </w:r>
      <w:r w:rsidR="00E359BC">
        <w:rPr>
          <w:rFonts w:eastAsia="Malgun Gothic"/>
          <w:bCs/>
          <w:color w:val="000000" w:themeColor="text1"/>
          <w:lang w:eastAsia="ko-KR"/>
        </w:rPr>
        <w:t>4</w:t>
      </w:r>
      <w:r>
        <w:rPr>
          <w:rFonts w:eastAsia="Malgun Gothic"/>
          <w:bCs/>
          <w:color w:val="000000" w:themeColor="text1"/>
          <w:lang w:eastAsia="ko-KR"/>
        </w:rPr>
        <w:t xml:space="preserve">] whether NCD-SSB based measurement can also be applicable for the </w:t>
      </w:r>
      <w:proofErr w:type="spellStart"/>
      <w:r>
        <w:rPr>
          <w:rFonts w:eastAsia="Malgun Gothic"/>
          <w:bCs/>
          <w:color w:val="000000" w:themeColor="text1"/>
          <w:lang w:eastAsia="ko-KR"/>
        </w:rPr>
        <w:t>PSCell</w:t>
      </w:r>
      <w:proofErr w:type="spellEnd"/>
      <w:r>
        <w:rPr>
          <w:rFonts w:eastAsia="Malgun Gothic"/>
          <w:bCs/>
          <w:color w:val="000000" w:themeColor="text1"/>
          <w:lang w:eastAsia="ko-KR"/>
        </w:rPr>
        <w:t xml:space="preserve"> when dual connectivity is configured.</w:t>
      </w:r>
    </w:p>
    <w:p w14:paraId="6786964C" w14:textId="75913F21" w:rsidR="00835570" w:rsidRPr="00450374" w:rsidRDefault="00835570" w:rsidP="00835570">
      <w:pPr>
        <w:spacing w:before="240"/>
        <w:jc w:val="both"/>
      </w:pPr>
      <w:r>
        <w:rPr>
          <w:color w:val="000000" w:themeColor="text1"/>
          <w:szCs w:val="24"/>
        </w:rPr>
        <w:t>In RAN4#108bis meeting, conclusion on CA requirements for UE supporting option C was made. It was captured in the WF [</w:t>
      </w:r>
      <w:r w:rsidR="00E359BC">
        <w:rPr>
          <w:color w:val="000000" w:themeColor="text1"/>
          <w:szCs w:val="24"/>
        </w:rPr>
        <w:t>5</w:t>
      </w:r>
      <w:r>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835570" w14:paraId="2B76BDFB" w14:textId="77777777" w:rsidTr="00A631BA">
        <w:tc>
          <w:tcPr>
            <w:tcW w:w="9630" w:type="dxa"/>
          </w:tcPr>
          <w:p w14:paraId="3140CC62" w14:textId="77777777" w:rsidR="00835570" w:rsidRPr="001D6077" w:rsidRDefault="00835570" w:rsidP="00A631BA">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CA requirements for UE supporting option C</w:t>
            </w:r>
          </w:p>
          <w:p w14:paraId="1DED9F39" w14:textId="77777777" w:rsidR="00835570" w:rsidRPr="007154E5" w:rsidRDefault="00835570" w:rsidP="00835570">
            <w:pPr>
              <w:pStyle w:val="a3"/>
              <w:numPr>
                <w:ilvl w:val="0"/>
                <w:numId w:val="27"/>
              </w:numPr>
              <w:ind w:left="720"/>
              <w:rPr>
                <w:color w:val="000000" w:themeColor="text1"/>
                <w:lang w:eastAsia="zh-CN"/>
              </w:rPr>
            </w:pPr>
            <w:r w:rsidRPr="007154E5">
              <w:rPr>
                <w:color w:val="000000" w:themeColor="text1"/>
                <w:lang w:eastAsia="zh-CN"/>
              </w:rPr>
              <w:t>The following scenario is supported from RAN4 requirement perspective:</w:t>
            </w:r>
          </w:p>
          <w:p w14:paraId="40021C75" w14:textId="77777777" w:rsidR="00835570" w:rsidRPr="007154E5" w:rsidRDefault="00835570" w:rsidP="00835570">
            <w:pPr>
              <w:pStyle w:val="a3"/>
              <w:numPr>
                <w:ilvl w:val="1"/>
                <w:numId w:val="27"/>
              </w:numPr>
              <w:ind w:left="1656"/>
              <w:rPr>
                <w:color w:val="000000" w:themeColor="text1"/>
                <w:lang w:eastAsia="zh-CN"/>
              </w:rPr>
            </w:pPr>
            <w:r w:rsidRPr="007154E5">
              <w:rPr>
                <w:color w:val="000000" w:themeColor="text1"/>
                <w:lang w:eastAsia="zh-CN"/>
              </w:rPr>
              <w:t>NCD</w:t>
            </w:r>
            <w:r>
              <w:rPr>
                <w:color w:val="000000" w:themeColor="text1"/>
                <w:lang w:eastAsia="zh-CN"/>
              </w:rPr>
              <w:t>-SSB</w:t>
            </w:r>
            <w:r w:rsidRPr="007154E5">
              <w:rPr>
                <w:color w:val="000000" w:themeColor="text1"/>
                <w:lang w:eastAsia="zh-CN"/>
              </w:rPr>
              <w:t xml:space="preserve"> + CA, NCD</w:t>
            </w:r>
            <w:r>
              <w:rPr>
                <w:color w:val="000000" w:themeColor="text1"/>
                <w:lang w:eastAsia="zh-CN"/>
              </w:rPr>
              <w:t>-SSB</w:t>
            </w:r>
            <w:r w:rsidRPr="007154E5">
              <w:rPr>
                <w:color w:val="000000" w:themeColor="text1"/>
                <w:lang w:eastAsia="zh-CN"/>
              </w:rPr>
              <w:t xml:space="preserve"> only in </w:t>
            </w:r>
            <w:proofErr w:type="spellStart"/>
            <w:r w:rsidRPr="007154E5">
              <w:rPr>
                <w:color w:val="000000" w:themeColor="text1"/>
                <w:lang w:eastAsia="zh-CN"/>
              </w:rPr>
              <w:t>P</w:t>
            </w:r>
            <w:r>
              <w:rPr>
                <w:color w:val="000000" w:themeColor="text1"/>
                <w:lang w:eastAsia="zh-CN"/>
              </w:rPr>
              <w:t>C</w:t>
            </w:r>
            <w:r w:rsidRPr="007154E5">
              <w:rPr>
                <w:color w:val="000000" w:themeColor="text1"/>
                <w:lang w:eastAsia="zh-CN"/>
              </w:rPr>
              <w:t>ell</w:t>
            </w:r>
            <w:proofErr w:type="spellEnd"/>
          </w:p>
          <w:p w14:paraId="2C0A8AAC" w14:textId="77777777" w:rsidR="00835570" w:rsidRDefault="00835570" w:rsidP="00835570">
            <w:pPr>
              <w:pStyle w:val="a3"/>
              <w:numPr>
                <w:ilvl w:val="0"/>
                <w:numId w:val="27"/>
              </w:numPr>
              <w:ind w:left="720"/>
              <w:rPr>
                <w:b/>
                <w:color w:val="000000" w:themeColor="text1"/>
                <w:u w:val="single"/>
                <w:lang w:eastAsia="ko-KR"/>
              </w:rPr>
            </w:pPr>
            <w:r w:rsidRPr="007154E5">
              <w:rPr>
                <w:color w:val="000000" w:themeColor="text1"/>
                <w:lang w:eastAsia="zh-CN"/>
              </w:rPr>
              <w:t>Inform RAN1/2 the above agreement</w:t>
            </w:r>
          </w:p>
        </w:tc>
      </w:tr>
    </w:tbl>
    <w:p w14:paraId="05630354" w14:textId="77777777" w:rsidR="00835570" w:rsidRDefault="00835570" w:rsidP="00835570">
      <w:pPr>
        <w:spacing w:before="240"/>
        <w:jc w:val="both"/>
        <w:rPr>
          <w:rFonts w:eastAsia="Malgun Gothic"/>
          <w:bCs/>
          <w:color w:val="000000" w:themeColor="text1"/>
          <w:lang w:eastAsia="ko-KR"/>
        </w:rPr>
      </w:pPr>
      <w:r>
        <w:rPr>
          <w:rFonts w:eastAsia="Malgun Gothic" w:hint="eastAsia"/>
          <w:bCs/>
          <w:color w:val="000000" w:themeColor="text1"/>
          <w:lang w:eastAsia="ko-KR"/>
        </w:rPr>
        <w:t>S</w:t>
      </w:r>
      <w:r>
        <w:rPr>
          <w:rFonts w:eastAsia="Malgun Gothic"/>
          <w:bCs/>
          <w:color w:val="000000" w:themeColor="text1"/>
          <w:lang w:eastAsia="ko-KR"/>
        </w:rPr>
        <w:t xml:space="preserve">o, the conclusion is only for when NCD-SSB is configured together with CA. For simplicity, RAN4 agreed NCD-SSB is only applicable for </w:t>
      </w:r>
      <w:proofErr w:type="spellStart"/>
      <w:r>
        <w:rPr>
          <w:rFonts w:eastAsia="Malgun Gothic"/>
          <w:bCs/>
          <w:color w:val="000000" w:themeColor="text1"/>
          <w:lang w:eastAsia="ko-KR"/>
        </w:rPr>
        <w:t>PCell</w:t>
      </w:r>
      <w:proofErr w:type="spellEnd"/>
      <w:r>
        <w:rPr>
          <w:rFonts w:eastAsia="Malgun Gothic"/>
          <w:bCs/>
          <w:color w:val="000000" w:themeColor="text1"/>
          <w:lang w:eastAsia="ko-KR"/>
        </w:rPr>
        <w:t>.</w:t>
      </w:r>
    </w:p>
    <w:p w14:paraId="42836962" w14:textId="77777777" w:rsidR="00835570" w:rsidRDefault="00835570" w:rsidP="00835570">
      <w:pPr>
        <w:jc w:val="both"/>
        <w:rPr>
          <w:rFonts w:eastAsia="Malgun Gothic"/>
          <w:bCs/>
          <w:color w:val="000000" w:themeColor="text1"/>
          <w:lang w:eastAsia="ko-KR"/>
        </w:rPr>
      </w:pPr>
      <w:r>
        <w:rPr>
          <w:rFonts w:eastAsia="Malgun Gothic"/>
          <w:bCs/>
          <w:color w:val="000000" w:themeColor="text1"/>
          <w:lang w:eastAsia="ko-KR"/>
        </w:rPr>
        <w:t xml:space="preserve">For dual connectivity, further discussions are needed. In existing requirements, RLM measurements should be performed for </w:t>
      </w:r>
      <w:proofErr w:type="spellStart"/>
      <w:r>
        <w:rPr>
          <w:rFonts w:eastAsia="Malgun Gothic"/>
          <w:bCs/>
          <w:color w:val="000000" w:themeColor="text1"/>
          <w:lang w:eastAsia="ko-KR"/>
        </w:rPr>
        <w:t>PCell</w:t>
      </w:r>
      <w:proofErr w:type="spellEnd"/>
      <w:r>
        <w:rPr>
          <w:rFonts w:eastAsia="Malgun Gothic"/>
          <w:bCs/>
          <w:color w:val="000000" w:themeColor="text1"/>
          <w:lang w:eastAsia="ko-KR"/>
        </w:rPr>
        <w:t xml:space="preserve"> and </w:t>
      </w:r>
      <w:proofErr w:type="spellStart"/>
      <w:r>
        <w:rPr>
          <w:rFonts w:eastAsia="Malgun Gothic"/>
          <w:bCs/>
          <w:color w:val="000000" w:themeColor="text1"/>
          <w:lang w:eastAsia="ko-KR"/>
        </w:rPr>
        <w:t>PSCell</w:t>
      </w:r>
      <w:proofErr w:type="spellEnd"/>
      <w:r>
        <w:rPr>
          <w:rFonts w:eastAsia="Malgun Gothic"/>
          <w:bCs/>
          <w:color w:val="000000" w:themeColor="text1"/>
          <w:lang w:eastAsia="ko-KR"/>
        </w:rPr>
        <w:t xml:space="preserve">. BFD/BM measurements should be performed for </w:t>
      </w:r>
      <w:proofErr w:type="spellStart"/>
      <w:r>
        <w:rPr>
          <w:rFonts w:eastAsia="Malgun Gothic"/>
          <w:bCs/>
          <w:color w:val="000000" w:themeColor="text1"/>
          <w:lang w:eastAsia="ko-KR"/>
        </w:rPr>
        <w:t>PCell</w:t>
      </w:r>
      <w:proofErr w:type="spellEnd"/>
      <w:r>
        <w:rPr>
          <w:rFonts w:eastAsia="Malgun Gothic"/>
          <w:bCs/>
          <w:color w:val="000000" w:themeColor="text1"/>
          <w:lang w:eastAsia="ko-KR"/>
        </w:rPr>
        <w:t xml:space="preserve">, </w:t>
      </w:r>
      <w:proofErr w:type="spellStart"/>
      <w:r>
        <w:rPr>
          <w:rFonts w:eastAsia="Malgun Gothic"/>
          <w:bCs/>
          <w:color w:val="000000" w:themeColor="text1"/>
          <w:lang w:eastAsia="ko-KR"/>
        </w:rPr>
        <w:t>PSCell</w:t>
      </w:r>
      <w:proofErr w:type="spellEnd"/>
      <w:r>
        <w:rPr>
          <w:rFonts w:eastAsia="Malgun Gothic"/>
          <w:bCs/>
          <w:color w:val="000000" w:themeColor="text1"/>
          <w:lang w:eastAsia="ko-KR"/>
        </w:rPr>
        <w:t xml:space="preserve"> and </w:t>
      </w:r>
      <w:proofErr w:type="spellStart"/>
      <w:r>
        <w:rPr>
          <w:rFonts w:eastAsia="Malgun Gothic"/>
          <w:bCs/>
          <w:color w:val="000000" w:themeColor="text1"/>
          <w:lang w:eastAsia="ko-KR"/>
        </w:rPr>
        <w:t>SCell</w:t>
      </w:r>
      <w:proofErr w:type="spellEnd"/>
      <w:r>
        <w:rPr>
          <w:rFonts w:eastAsia="Malgun Gothic"/>
          <w:bCs/>
          <w:color w:val="000000" w:themeColor="text1"/>
          <w:lang w:eastAsia="ko-KR"/>
        </w:rPr>
        <w:t xml:space="preserve">(s). Suppose EN-DC is configured, the NCD-SSB should be allowed for UE to perform L1 measurements on NR </w:t>
      </w:r>
      <w:proofErr w:type="spellStart"/>
      <w:r>
        <w:rPr>
          <w:rFonts w:eastAsia="Malgun Gothic"/>
          <w:bCs/>
          <w:color w:val="000000" w:themeColor="text1"/>
          <w:lang w:eastAsia="ko-KR"/>
        </w:rPr>
        <w:t>PSCell</w:t>
      </w:r>
      <w:proofErr w:type="spellEnd"/>
      <w:r>
        <w:rPr>
          <w:rFonts w:eastAsia="Malgun Gothic"/>
          <w:bCs/>
          <w:color w:val="000000" w:themeColor="text1"/>
          <w:lang w:eastAsia="ko-KR"/>
        </w:rPr>
        <w:t xml:space="preserve">. Even if NR-DC is configured, the NCD-SSB should be allowed for UE to perform L1 measurements for both </w:t>
      </w:r>
      <w:proofErr w:type="spellStart"/>
      <w:r>
        <w:rPr>
          <w:rFonts w:eastAsia="Malgun Gothic"/>
          <w:bCs/>
          <w:color w:val="000000" w:themeColor="text1"/>
          <w:lang w:eastAsia="ko-KR"/>
        </w:rPr>
        <w:t>PCell</w:t>
      </w:r>
      <w:proofErr w:type="spellEnd"/>
      <w:r>
        <w:rPr>
          <w:rFonts w:eastAsia="Malgun Gothic"/>
          <w:bCs/>
          <w:color w:val="000000" w:themeColor="text1"/>
          <w:lang w:eastAsia="ko-KR"/>
        </w:rPr>
        <w:t xml:space="preserve"> and </w:t>
      </w:r>
      <w:proofErr w:type="spellStart"/>
      <w:r>
        <w:rPr>
          <w:rFonts w:eastAsia="Malgun Gothic"/>
          <w:bCs/>
          <w:color w:val="000000" w:themeColor="text1"/>
          <w:lang w:eastAsia="ko-KR"/>
        </w:rPr>
        <w:t>PSCell</w:t>
      </w:r>
      <w:proofErr w:type="spellEnd"/>
      <w:r>
        <w:rPr>
          <w:rFonts w:eastAsia="Malgun Gothic"/>
          <w:bCs/>
          <w:color w:val="000000" w:themeColor="text1"/>
          <w:lang w:eastAsia="ko-KR"/>
        </w:rPr>
        <w:t xml:space="preserve">. It will provide flexibility of NW deployment and BWP configuration. Therefore, NCD-SSB can be used for L1 measurements for </w:t>
      </w:r>
      <w:proofErr w:type="spellStart"/>
      <w:r>
        <w:rPr>
          <w:rFonts w:eastAsia="Malgun Gothic"/>
          <w:bCs/>
          <w:color w:val="000000" w:themeColor="text1"/>
          <w:lang w:eastAsia="ko-KR"/>
        </w:rPr>
        <w:t>PSCell</w:t>
      </w:r>
      <w:proofErr w:type="spellEnd"/>
      <w:r>
        <w:rPr>
          <w:rFonts w:eastAsia="Malgun Gothic"/>
          <w:bCs/>
          <w:color w:val="000000" w:themeColor="text1"/>
          <w:lang w:eastAsia="ko-KR"/>
        </w:rPr>
        <w:t xml:space="preserve"> in dual connectivity.</w:t>
      </w:r>
    </w:p>
    <w:p w14:paraId="466EB376" w14:textId="77777777" w:rsidR="00835570" w:rsidRPr="00EC7437" w:rsidRDefault="00835570" w:rsidP="00835570">
      <w:pPr>
        <w:jc w:val="both"/>
        <w:rPr>
          <w:rFonts w:eastAsiaTheme="minorEastAsia"/>
          <w:bCs/>
          <w:color w:val="000000" w:themeColor="text1"/>
        </w:rPr>
      </w:pPr>
      <w:r>
        <w:rPr>
          <w:rFonts w:eastAsiaTheme="minorEastAsia"/>
          <w:bCs/>
          <w:color w:val="000000" w:themeColor="text1"/>
        </w:rPr>
        <w:t xml:space="preserve">For L3 measurements, there is no reason that NCD-SSB cannot be used for intra-frequency measurements for </w:t>
      </w:r>
      <w:proofErr w:type="spellStart"/>
      <w:r>
        <w:rPr>
          <w:rFonts w:eastAsiaTheme="minorEastAsia"/>
          <w:bCs/>
          <w:color w:val="000000" w:themeColor="text1"/>
        </w:rPr>
        <w:t>PSCell</w:t>
      </w:r>
      <w:proofErr w:type="spellEnd"/>
      <w:r>
        <w:rPr>
          <w:rFonts w:eastAsiaTheme="minorEastAsia"/>
          <w:bCs/>
          <w:color w:val="000000" w:themeColor="text1"/>
        </w:rPr>
        <w:t>.</w:t>
      </w:r>
    </w:p>
    <w:p w14:paraId="1FE78E0F" w14:textId="41B68F06" w:rsidR="00835570" w:rsidRDefault="00835570" w:rsidP="00835570">
      <w:pPr>
        <w:jc w:val="both"/>
        <w:rPr>
          <w:b/>
          <w:bCs/>
          <w:i/>
          <w:iCs/>
        </w:rPr>
      </w:pPr>
      <w:r>
        <w:rPr>
          <w:b/>
          <w:bCs/>
          <w:i/>
          <w:iCs/>
        </w:rPr>
        <w:t xml:space="preserve">Proposal </w:t>
      </w:r>
      <w:r w:rsidR="003933B7">
        <w:rPr>
          <w:b/>
          <w:bCs/>
          <w:i/>
          <w:iCs/>
        </w:rPr>
        <w:t>6</w:t>
      </w:r>
      <w:r w:rsidRPr="00515EAB">
        <w:rPr>
          <w:b/>
          <w:bCs/>
          <w:i/>
          <w:iCs/>
        </w:rPr>
        <w:t>:</w:t>
      </w:r>
      <w:r w:rsidRPr="00AC7DEA">
        <w:t xml:space="preserve"> </w:t>
      </w:r>
      <w:r w:rsidRPr="00EC7437">
        <w:rPr>
          <w:b/>
          <w:bCs/>
          <w:i/>
          <w:iCs/>
        </w:rPr>
        <w:t xml:space="preserve">For UE supporting option C and configured with </w:t>
      </w:r>
      <w:r>
        <w:rPr>
          <w:b/>
          <w:bCs/>
          <w:i/>
          <w:iCs/>
        </w:rPr>
        <w:t>dual connectivity</w:t>
      </w:r>
      <w:r w:rsidRPr="00EC7437">
        <w:rPr>
          <w:b/>
          <w:bCs/>
          <w:i/>
          <w:iCs/>
        </w:rPr>
        <w:t xml:space="preserve">, NCD-SSB based L1 and L3 intra-frequency measurement requirements are applicable for </w:t>
      </w:r>
      <w:r>
        <w:rPr>
          <w:b/>
          <w:bCs/>
          <w:i/>
          <w:iCs/>
        </w:rPr>
        <w:t>both</w:t>
      </w:r>
      <w:r w:rsidRPr="00EC7437">
        <w:rPr>
          <w:b/>
          <w:bCs/>
          <w:i/>
          <w:iCs/>
        </w:rPr>
        <w:t xml:space="preserve"> </w:t>
      </w:r>
      <w:proofErr w:type="spellStart"/>
      <w:r w:rsidRPr="00EC7437">
        <w:rPr>
          <w:b/>
          <w:bCs/>
          <w:i/>
          <w:iCs/>
        </w:rPr>
        <w:t>PCell</w:t>
      </w:r>
      <w:proofErr w:type="spellEnd"/>
      <w:r>
        <w:rPr>
          <w:b/>
          <w:bCs/>
          <w:i/>
          <w:iCs/>
        </w:rPr>
        <w:t xml:space="preserve"> and </w:t>
      </w:r>
      <w:proofErr w:type="spellStart"/>
      <w:r>
        <w:rPr>
          <w:b/>
          <w:bCs/>
          <w:i/>
          <w:iCs/>
        </w:rPr>
        <w:t>PSCell</w:t>
      </w:r>
      <w:proofErr w:type="spellEnd"/>
      <w:r w:rsidRPr="00EC7437">
        <w:rPr>
          <w:b/>
          <w:bCs/>
          <w:i/>
          <w:iCs/>
        </w:rPr>
        <w:t>.</w:t>
      </w:r>
    </w:p>
    <w:p w14:paraId="1141A746" w14:textId="616C9C62" w:rsidR="00835570" w:rsidRDefault="00835570" w:rsidP="00835570">
      <w:pPr>
        <w:jc w:val="both"/>
        <w:rPr>
          <w:b/>
          <w:bCs/>
          <w:i/>
          <w:iCs/>
        </w:rPr>
      </w:pPr>
      <w:r>
        <w:rPr>
          <w:b/>
          <w:bCs/>
          <w:i/>
          <w:iCs/>
        </w:rPr>
        <w:t xml:space="preserve">Proposal </w:t>
      </w:r>
      <w:r w:rsidR="003933B7">
        <w:rPr>
          <w:b/>
          <w:bCs/>
          <w:i/>
          <w:iCs/>
        </w:rPr>
        <w:t>7</w:t>
      </w:r>
      <w:r w:rsidRPr="00515EAB">
        <w:rPr>
          <w:b/>
          <w:bCs/>
          <w:i/>
          <w:iCs/>
        </w:rPr>
        <w:t>:</w:t>
      </w:r>
      <w:r w:rsidRPr="00AC7DEA">
        <w:t xml:space="preserve"> </w:t>
      </w:r>
      <w:r>
        <w:rPr>
          <w:b/>
          <w:bCs/>
          <w:i/>
          <w:iCs/>
        </w:rPr>
        <w:t xml:space="preserve">LS to RAN2 if proposal </w:t>
      </w:r>
      <w:r w:rsidR="003933B7">
        <w:rPr>
          <w:b/>
          <w:bCs/>
          <w:i/>
          <w:iCs/>
        </w:rPr>
        <w:t>6</w:t>
      </w:r>
      <w:r>
        <w:rPr>
          <w:b/>
          <w:bCs/>
          <w:i/>
          <w:iCs/>
        </w:rPr>
        <w:t xml:space="preserve"> is agreed.</w:t>
      </w:r>
    </w:p>
    <w:p w14:paraId="0E8E77A4" w14:textId="77777777" w:rsidR="00835570" w:rsidRPr="00835570" w:rsidRDefault="00835570" w:rsidP="00C742A1">
      <w:pPr>
        <w:jc w:val="both"/>
        <w:rPr>
          <w:rFonts w:hint="eastAsia"/>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4DB4BF65"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C550F9">
        <w:t>remaining issues</w:t>
      </w:r>
      <w:r w:rsidR="00EA13B2">
        <w:t xml:space="preserve"> for BWP operation without restriction.</w:t>
      </w:r>
      <w:r w:rsidR="000A45CF">
        <w:t xml:space="preserve"> </w:t>
      </w:r>
      <w:r w:rsidR="00060511">
        <w:t>F</w:t>
      </w:r>
      <w:r w:rsidR="000A45CF">
        <w:t>ollowing proposal</w:t>
      </w:r>
      <w:r w:rsidR="00C550F9">
        <w:t>s</w:t>
      </w:r>
      <w:r w:rsidR="000A45CF">
        <w:t xml:space="preserve"> </w:t>
      </w:r>
      <w:r w:rsidR="00C550F9">
        <w:t>are</w:t>
      </w:r>
      <w:r w:rsidR="000A45CF">
        <w:t xml:space="preserve"> pr</w:t>
      </w:r>
      <w:r w:rsidR="00E969F2">
        <w:t>ovided</w:t>
      </w:r>
      <w:r w:rsidR="000A45CF">
        <w:t>.</w:t>
      </w:r>
    </w:p>
    <w:p w14:paraId="0F581563" w14:textId="77777777" w:rsidR="00284FC3" w:rsidRDefault="00284FC3" w:rsidP="00284FC3">
      <w:pPr>
        <w:jc w:val="both"/>
        <w:rPr>
          <w:b/>
          <w:bCs/>
          <w:i/>
          <w:iCs/>
        </w:rPr>
      </w:pPr>
      <w:r>
        <w:rPr>
          <w:b/>
          <w:bCs/>
          <w:i/>
          <w:iCs/>
        </w:rPr>
        <w:t>Proposal 1</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C</w:t>
      </w:r>
      <w:r w:rsidRPr="00AC7DEA">
        <w:rPr>
          <w:b/>
          <w:bCs/>
          <w:i/>
          <w:iCs/>
        </w:rPr>
        <w:t xml:space="preserve">, if </w:t>
      </w:r>
      <w:r>
        <w:rPr>
          <w:b/>
          <w:bCs/>
          <w:i/>
          <w:iCs/>
        </w:rPr>
        <w:t xml:space="preserve">both CD-SSB and NCD-SSB are configured outside active BWP, </w:t>
      </w:r>
      <w:r w:rsidRPr="006661CB">
        <w:rPr>
          <w:b/>
          <w:bCs/>
          <w:i/>
          <w:iCs/>
        </w:rPr>
        <w:t xml:space="preserve">then UE is expected to perform RLM/BFD/BM </w:t>
      </w:r>
      <w:r>
        <w:rPr>
          <w:b/>
          <w:bCs/>
          <w:i/>
          <w:iCs/>
        </w:rPr>
        <w:t>following</w:t>
      </w:r>
      <w:r w:rsidRPr="006661CB">
        <w:rPr>
          <w:b/>
          <w:bCs/>
          <w:i/>
          <w:iCs/>
        </w:rPr>
        <w:t xml:space="preserve"> </w:t>
      </w:r>
      <w:r>
        <w:rPr>
          <w:b/>
          <w:bCs/>
          <w:i/>
          <w:iCs/>
        </w:rPr>
        <w:t>NW configuration b</w:t>
      </w:r>
      <w:r w:rsidRPr="006661CB">
        <w:rPr>
          <w:b/>
          <w:bCs/>
          <w:i/>
          <w:iCs/>
        </w:rPr>
        <w:t>ased on TS 38.331. No additional requirements will be defined for such scenario</w:t>
      </w:r>
      <w:r>
        <w:rPr>
          <w:b/>
          <w:bCs/>
          <w:i/>
          <w:iCs/>
        </w:rPr>
        <w:t>.</w:t>
      </w:r>
    </w:p>
    <w:p w14:paraId="2A123AF8" w14:textId="0A620B4C" w:rsidR="00284FC3" w:rsidRDefault="00284FC3" w:rsidP="00284FC3">
      <w:pPr>
        <w:jc w:val="both"/>
        <w:rPr>
          <w:b/>
          <w:bCs/>
          <w:i/>
          <w:iCs/>
        </w:rPr>
      </w:pPr>
      <w:r>
        <w:rPr>
          <w:b/>
          <w:bCs/>
          <w:i/>
          <w:iCs/>
        </w:rPr>
        <w:t xml:space="preserve">Proposal </w:t>
      </w:r>
      <w:r w:rsidR="00417D1F">
        <w:rPr>
          <w:b/>
          <w:bCs/>
          <w:i/>
          <w:iCs/>
        </w:rPr>
        <w:t>2</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Pr>
          <w:b/>
          <w:bCs/>
          <w:i/>
          <w:iCs/>
        </w:rPr>
        <w:t xml:space="preserve"> NOT</w:t>
      </w:r>
      <w:r w:rsidRPr="00AC7DEA">
        <w:rPr>
          <w:b/>
          <w:bCs/>
          <w:i/>
          <w:iCs/>
        </w:rPr>
        <w:t xml:space="preserve"> expected to perform RLM/BFD/BM based on CD-SSB </w:t>
      </w:r>
      <w:r>
        <w:rPr>
          <w:b/>
          <w:bCs/>
          <w:i/>
          <w:iCs/>
        </w:rPr>
        <w:t>outside active BWP.</w:t>
      </w:r>
    </w:p>
    <w:p w14:paraId="186D11AA" w14:textId="42AAAECE" w:rsidR="00284FC3" w:rsidRDefault="00284FC3" w:rsidP="00284FC3">
      <w:pPr>
        <w:jc w:val="both"/>
        <w:rPr>
          <w:b/>
          <w:bCs/>
          <w:i/>
          <w:iCs/>
        </w:rPr>
      </w:pPr>
      <w:r>
        <w:rPr>
          <w:b/>
          <w:bCs/>
          <w:i/>
          <w:iCs/>
        </w:rPr>
        <w:t xml:space="preserve">Proposal </w:t>
      </w:r>
      <w:r w:rsidR="00417D1F">
        <w:rPr>
          <w:b/>
          <w:bCs/>
          <w:i/>
          <w:iCs/>
        </w:rPr>
        <w:t>3</w:t>
      </w:r>
      <w:r w:rsidRPr="00515EAB">
        <w:rPr>
          <w:b/>
          <w:bCs/>
          <w:i/>
          <w:iCs/>
        </w:rPr>
        <w:t>:</w:t>
      </w:r>
      <w:r w:rsidRPr="00AC7DEA">
        <w:t xml:space="preserve"> </w:t>
      </w:r>
      <w:r>
        <w:rPr>
          <w:b/>
          <w:bCs/>
          <w:i/>
          <w:iCs/>
        </w:rPr>
        <w:t>It is clarified that if UE supports both option B-1-1 and option A then the UE is not required to measure the SSB outside active BWP.</w:t>
      </w:r>
    </w:p>
    <w:p w14:paraId="1B5C50C2" w14:textId="23303BC4" w:rsidR="00284FC3" w:rsidRDefault="00284FC3" w:rsidP="00284FC3">
      <w:pPr>
        <w:jc w:val="both"/>
        <w:rPr>
          <w:b/>
          <w:bCs/>
          <w:i/>
          <w:iCs/>
        </w:rPr>
      </w:pPr>
      <w:r>
        <w:rPr>
          <w:b/>
          <w:bCs/>
          <w:i/>
          <w:iCs/>
        </w:rPr>
        <w:t xml:space="preserve">Proposal </w:t>
      </w:r>
      <w:r w:rsidR="00417D1F">
        <w:rPr>
          <w:b/>
          <w:bCs/>
          <w:i/>
          <w:iCs/>
        </w:rPr>
        <w:t>4</w:t>
      </w:r>
      <w:r w:rsidRPr="00515EAB">
        <w:rPr>
          <w:b/>
          <w:bCs/>
          <w:i/>
          <w:iCs/>
        </w:rPr>
        <w:t>:</w:t>
      </w:r>
      <w:r w:rsidRPr="00AC7DEA">
        <w:t xml:space="preserve"> </w:t>
      </w:r>
      <w:r>
        <w:rPr>
          <w:b/>
          <w:bCs/>
          <w:i/>
          <w:iCs/>
        </w:rPr>
        <w:t>F</w:t>
      </w:r>
      <w:r w:rsidRPr="00AC7DEA">
        <w:rPr>
          <w:b/>
          <w:bCs/>
          <w:i/>
          <w:iCs/>
        </w:rPr>
        <w:t xml:space="preserve">or UE supporting both option </w:t>
      </w:r>
      <w:r>
        <w:rPr>
          <w:b/>
          <w:bCs/>
          <w:i/>
          <w:iCs/>
        </w:rPr>
        <w:t>C</w:t>
      </w:r>
      <w:r w:rsidRPr="00AC7DEA">
        <w:rPr>
          <w:b/>
          <w:bCs/>
          <w:i/>
          <w:iCs/>
        </w:rPr>
        <w:t xml:space="preserve"> and </w:t>
      </w:r>
      <w:r>
        <w:rPr>
          <w:b/>
          <w:bCs/>
          <w:i/>
          <w:iCs/>
        </w:rPr>
        <w:t>A</w:t>
      </w:r>
      <w:r w:rsidRPr="00AC7DEA">
        <w:rPr>
          <w:b/>
          <w:bCs/>
          <w:i/>
          <w:iCs/>
        </w:rPr>
        <w:t xml:space="preserve">, </w:t>
      </w:r>
      <w:r>
        <w:rPr>
          <w:b/>
          <w:bCs/>
          <w:i/>
          <w:iCs/>
        </w:rPr>
        <w:t>both</w:t>
      </w:r>
      <w:r w:rsidRPr="00AC7DEA">
        <w:rPr>
          <w:b/>
          <w:bCs/>
          <w:i/>
          <w:iCs/>
        </w:rPr>
        <w:t xml:space="preserve"> </w:t>
      </w:r>
      <w:r>
        <w:rPr>
          <w:b/>
          <w:bCs/>
          <w:i/>
          <w:iCs/>
        </w:rPr>
        <w:t>CSI-RS</w:t>
      </w:r>
      <w:r w:rsidRPr="00AC7DEA">
        <w:rPr>
          <w:b/>
          <w:bCs/>
          <w:i/>
          <w:iCs/>
        </w:rPr>
        <w:t xml:space="preserve"> </w:t>
      </w:r>
      <w:r>
        <w:rPr>
          <w:b/>
          <w:bCs/>
          <w:i/>
          <w:iCs/>
        </w:rPr>
        <w:t xml:space="preserve">and NCD-SSB </w:t>
      </w:r>
      <w:r w:rsidRPr="00AC7DEA">
        <w:rPr>
          <w:b/>
          <w:bCs/>
          <w:i/>
          <w:iCs/>
        </w:rPr>
        <w:t>within the active BWP</w:t>
      </w:r>
      <w:r>
        <w:rPr>
          <w:b/>
          <w:bCs/>
          <w:i/>
          <w:iCs/>
        </w:rPr>
        <w:t xml:space="preserve"> can be</w:t>
      </w:r>
      <w:r w:rsidRPr="00AC7DEA">
        <w:rPr>
          <w:b/>
          <w:bCs/>
          <w:i/>
          <w:iCs/>
        </w:rPr>
        <w:t xml:space="preserve"> configured </w:t>
      </w:r>
      <w:r>
        <w:rPr>
          <w:b/>
          <w:bCs/>
          <w:i/>
          <w:iCs/>
        </w:rPr>
        <w:t>for L1 measurements. No additional requirements/UE behaviour is needed.</w:t>
      </w:r>
    </w:p>
    <w:p w14:paraId="46259572" w14:textId="77777777" w:rsidR="003933B7" w:rsidRDefault="003933B7" w:rsidP="003933B7">
      <w:pPr>
        <w:jc w:val="both"/>
        <w:rPr>
          <w:b/>
          <w:bCs/>
          <w:i/>
          <w:iCs/>
        </w:rPr>
      </w:pPr>
      <w:r>
        <w:rPr>
          <w:b/>
          <w:bCs/>
          <w:i/>
          <w:iCs/>
        </w:rPr>
        <w:t>Proposal 5</w:t>
      </w:r>
      <w:r w:rsidRPr="00515EAB">
        <w:rPr>
          <w:b/>
          <w:bCs/>
          <w:i/>
          <w:iCs/>
        </w:rPr>
        <w:t>:</w:t>
      </w:r>
      <w:r w:rsidRPr="00AC7DEA">
        <w:t xml:space="preserve"> </w:t>
      </w:r>
      <w:r>
        <w:rPr>
          <w:b/>
          <w:bCs/>
          <w:i/>
          <w:iCs/>
        </w:rPr>
        <w:t>LS RAN2 to ask</w:t>
      </w:r>
      <w:r w:rsidRPr="00AC7DEA">
        <w:rPr>
          <w:b/>
          <w:bCs/>
          <w:i/>
          <w:iCs/>
        </w:rPr>
        <w:t xml:space="preserve"> </w:t>
      </w:r>
      <w:r w:rsidRPr="00B9742A">
        <w:rPr>
          <w:b/>
          <w:bCs/>
          <w:i/>
          <w:iCs/>
        </w:rPr>
        <w:t xml:space="preserve">whether SSB resources outside </w:t>
      </w:r>
      <w:r>
        <w:rPr>
          <w:b/>
          <w:bCs/>
          <w:i/>
          <w:iCs/>
        </w:rPr>
        <w:t>a</w:t>
      </w:r>
      <w:r w:rsidRPr="00B9742A">
        <w:rPr>
          <w:b/>
          <w:bCs/>
          <w:i/>
          <w:iCs/>
        </w:rPr>
        <w:t xml:space="preserve"> BWP can be configured within CSI-</w:t>
      </w:r>
      <w:proofErr w:type="spellStart"/>
      <w:r w:rsidRPr="00B9742A">
        <w:rPr>
          <w:b/>
          <w:bCs/>
          <w:i/>
          <w:iCs/>
        </w:rPr>
        <w:t>ResourceConfig</w:t>
      </w:r>
      <w:proofErr w:type="spellEnd"/>
      <w:r w:rsidRPr="00B9742A">
        <w:rPr>
          <w:b/>
          <w:bCs/>
          <w:i/>
          <w:iCs/>
        </w:rPr>
        <w:t xml:space="preserve"> settings </w:t>
      </w:r>
      <w:r>
        <w:rPr>
          <w:b/>
          <w:bCs/>
          <w:i/>
          <w:iCs/>
        </w:rPr>
        <w:t xml:space="preserve">for the BWP </w:t>
      </w:r>
      <w:r w:rsidRPr="00B9742A">
        <w:rPr>
          <w:b/>
          <w:bCs/>
          <w:i/>
          <w:iCs/>
        </w:rPr>
        <w:t>if UE supports option B-1-1</w:t>
      </w:r>
      <w:r>
        <w:rPr>
          <w:b/>
          <w:bCs/>
          <w:i/>
          <w:iCs/>
        </w:rPr>
        <w:t>.</w:t>
      </w:r>
    </w:p>
    <w:p w14:paraId="6C8170BD" w14:textId="77777777" w:rsidR="003933B7" w:rsidRDefault="003933B7" w:rsidP="003933B7">
      <w:pPr>
        <w:jc w:val="both"/>
        <w:rPr>
          <w:b/>
          <w:bCs/>
          <w:i/>
          <w:iCs/>
        </w:rPr>
      </w:pPr>
      <w:r>
        <w:rPr>
          <w:b/>
          <w:bCs/>
          <w:i/>
          <w:iCs/>
        </w:rPr>
        <w:t>Proposal 6</w:t>
      </w:r>
      <w:r w:rsidRPr="00515EAB">
        <w:rPr>
          <w:b/>
          <w:bCs/>
          <w:i/>
          <w:iCs/>
        </w:rPr>
        <w:t>:</w:t>
      </w:r>
      <w:r w:rsidRPr="00AC7DEA">
        <w:t xml:space="preserve"> </w:t>
      </w:r>
      <w:r w:rsidRPr="00EC7437">
        <w:rPr>
          <w:b/>
          <w:bCs/>
          <w:i/>
          <w:iCs/>
        </w:rPr>
        <w:t xml:space="preserve">For UE supporting option C and configured with </w:t>
      </w:r>
      <w:r>
        <w:rPr>
          <w:b/>
          <w:bCs/>
          <w:i/>
          <w:iCs/>
        </w:rPr>
        <w:t>dual connectivity</w:t>
      </w:r>
      <w:r w:rsidRPr="00EC7437">
        <w:rPr>
          <w:b/>
          <w:bCs/>
          <w:i/>
          <w:iCs/>
        </w:rPr>
        <w:t xml:space="preserve">, NCD-SSB based L1 and L3 intra-frequency measurement requirements are applicable for </w:t>
      </w:r>
      <w:r>
        <w:rPr>
          <w:b/>
          <w:bCs/>
          <w:i/>
          <w:iCs/>
        </w:rPr>
        <w:t>both</w:t>
      </w:r>
      <w:r w:rsidRPr="00EC7437">
        <w:rPr>
          <w:b/>
          <w:bCs/>
          <w:i/>
          <w:iCs/>
        </w:rPr>
        <w:t xml:space="preserve"> </w:t>
      </w:r>
      <w:proofErr w:type="spellStart"/>
      <w:r w:rsidRPr="00EC7437">
        <w:rPr>
          <w:b/>
          <w:bCs/>
          <w:i/>
          <w:iCs/>
        </w:rPr>
        <w:t>PCell</w:t>
      </w:r>
      <w:proofErr w:type="spellEnd"/>
      <w:r>
        <w:rPr>
          <w:b/>
          <w:bCs/>
          <w:i/>
          <w:iCs/>
        </w:rPr>
        <w:t xml:space="preserve"> and </w:t>
      </w:r>
      <w:proofErr w:type="spellStart"/>
      <w:r>
        <w:rPr>
          <w:b/>
          <w:bCs/>
          <w:i/>
          <w:iCs/>
        </w:rPr>
        <w:t>PSCell</w:t>
      </w:r>
      <w:proofErr w:type="spellEnd"/>
      <w:r w:rsidRPr="00EC7437">
        <w:rPr>
          <w:b/>
          <w:bCs/>
          <w:i/>
          <w:iCs/>
        </w:rPr>
        <w:t>.</w:t>
      </w:r>
    </w:p>
    <w:p w14:paraId="3CCEEF3B" w14:textId="77777777" w:rsidR="003933B7" w:rsidRDefault="003933B7" w:rsidP="003933B7">
      <w:pPr>
        <w:jc w:val="both"/>
        <w:rPr>
          <w:b/>
          <w:bCs/>
          <w:i/>
          <w:iCs/>
        </w:rPr>
      </w:pPr>
      <w:r>
        <w:rPr>
          <w:b/>
          <w:bCs/>
          <w:i/>
          <w:iCs/>
        </w:rPr>
        <w:t>Proposal 7</w:t>
      </w:r>
      <w:r w:rsidRPr="00515EAB">
        <w:rPr>
          <w:b/>
          <w:bCs/>
          <w:i/>
          <w:iCs/>
        </w:rPr>
        <w:t>:</w:t>
      </w:r>
      <w:r w:rsidRPr="00AC7DEA">
        <w:t xml:space="preserve"> </w:t>
      </w:r>
      <w:r>
        <w:rPr>
          <w:b/>
          <w:bCs/>
          <w:i/>
          <w:iCs/>
        </w:rPr>
        <w:t>LS to RAN2 if proposal 6 is agreed.</w:t>
      </w:r>
    </w:p>
    <w:p w14:paraId="2F02B4C3" w14:textId="77777777" w:rsidR="000843EB" w:rsidRPr="003933B7" w:rsidRDefault="000843EB" w:rsidP="000843EB">
      <w:pPr>
        <w:jc w:val="both"/>
        <w:rPr>
          <w:color w:val="FF0000"/>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10" w:name="_Hlk4777878"/>
    </w:p>
    <w:bookmarkEnd w:id="10"/>
    <w:p w14:paraId="43518A8D" w14:textId="3A95F5C4" w:rsidR="006E2307" w:rsidRPr="007F015A" w:rsidRDefault="006E2307" w:rsidP="00EC3EBC">
      <w:pPr>
        <w:pStyle w:val="Reference"/>
        <w:numPr>
          <w:ilvl w:val="0"/>
          <w:numId w:val="24"/>
        </w:numPr>
        <w:suppressAutoHyphens w:val="0"/>
        <w:spacing w:before="120" w:line="280" w:lineRule="atLeast"/>
        <w:jc w:val="both"/>
        <w:rPr>
          <w:bCs/>
          <w:kern w:val="2"/>
          <w:szCs w:val="18"/>
        </w:rPr>
      </w:pPr>
      <w:r w:rsidRPr="006E2307">
        <w:rPr>
          <w:bCs/>
          <w:kern w:val="2"/>
          <w:szCs w:val="18"/>
        </w:rPr>
        <w:t>R4-23</w:t>
      </w:r>
      <w:r w:rsidR="002C189B">
        <w:rPr>
          <w:bCs/>
          <w:kern w:val="2"/>
          <w:szCs w:val="18"/>
        </w:rPr>
        <w:t>21607</w:t>
      </w:r>
      <w:r w:rsidRPr="006E2307">
        <w:rPr>
          <w:bCs/>
          <w:kern w:val="2"/>
          <w:szCs w:val="18"/>
        </w:rPr>
        <w:tab/>
      </w:r>
      <w:r w:rsidR="002C189B" w:rsidRPr="002C189B">
        <w:rPr>
          <w:bCs/>
          <w:kern w:val="2"/>
          <w:szCs w:val="18"/>
        </w:rPr>
        <w:t>WF on BWP without restriction</w:t>
      </w:r>
      <w:r>
        <w:rPr>
          <w:rFonts w:eastAsiaTheme="minorEastAsia"/>
          <w:bCs/>
          <w:kern w:val="2"/>
          <w:szCs w:val="18"/>
        </w:rPr>
        <w:t>, vivo</w:t>
      </w:r>
      <w:r w:rsidR="002C189B" w:rsidRPr="002C189B">
        <w:rPr>
          <w:rFonts w:eastAsiaTheme="minorEastAsia"/>
          <w:bCs/>
          <w:kern w:val="2"/>
          <w:szCs w:val="18"/>
        </w:rPr>
        <w:t>, Vodafone</w:t>
      </w:r>
    </w:p>
    <w:p w14:paraId="36EB488C" w14:textId="1D9B6189" w:rsidR="007F015A" w:rsidRDefault="007F015A" w:rsidP="00EC3EBC">
      <w:pPr>
        <w:pStyle w:val="Reference"/>
        <w:numPr>
          <w:ilvl w:val="0"/>
          <w:numId w:val="24"/>
        </w:numPr>
        <w:suppressAutoHyphens w:val="0"/>
        <w:spacing w:before="120" w:line="280" w:lineRule="atLeast"/>
        <w:jc w:val="both"/>
        <w:rPr>
          <w:bCs/>
          <w:kern w:val="2"/>
          <w:szCs w:val="18"/>
        </w:rPr>
      </w:pPr>
      <w:r w:rsidRPr="007F015A">
        <w:rPr>
          <w:bCs/>
          <w:kern w:val="2"/>
          <w:szCs w:val="18"/>
        </w:rPr>
        <w:t>R4-2314339 WF on support for bandwidth part operation without restriction</w:t>
      </w:r>
      <w:r>
        <w:rPr>
          <w:bCs/>
          <w:kern w:val="2"/>
          <w:szCs w:val="18"/>
        </w:rPr>
        <w:t>, vivo</w:t>
      </w:r>
    </w:p>
    <w:p w14:paraId="6A23F5AE" w14:textId="77777777" w:rsidR="00835570" w:rsidRDefault="00835570" w:rsidP="00835570">
      <w:pPr>
        <w:pStyle w:val="Reference"/>
        <w:numPr>
          <w:ilvl w:val="0"/>
          <w:numId w:val="24"/>
        </w:numPr>
        <w:suppressAutoHyphens w:val="0"/>
        <w:spacing w:before="120" w:line="280" w:lineRule="atLeast"/>
        <w:jc w:val="both"/>
        <w:rPr>
          <w:bCs/>
          <w:kern w:val="2"/>
          <w:szCs w:val="18"/>
        </w:rPr>
      </w:pPr>
      <w:r w:rsidRPr="0016327C">
        <w:rPr>
          <w:bCs/>
          <w:kern w:val="2"/>
          <w:szCs w:val="18"/>
        </w:rPr>
        <w:t>R2-2313951</w:t>
      </w:r>
      <w:r>
        <w:rPr>
          <w:bCs/>
          <w:kern w:val="2"/>
          <w:szCs w:val="18"/>
        </w:rPr>
        <w:t xml:space="preserve"> </w:t>
      </w:r>
      <w:r w:rsidRPr="0016327C">
        <w:rPr>
          <w:bCs/>
          <w:kern w:val="2"/>
          <w:szCs w:val="18"/>
        </w:rPr>
        <w:t>Reply LS to RAN4 on BWP operation without restriction</w:t>
      </w:r>
      <w:r>
        <w:rPr>
          <w:bCs/>
          <w:kern w:val="2"/>
          <w:szCs w:val="18"/>
        </w:rPr>
        <w:t>, vivo</w:t>
      </w:r>
    </w:p>
    <w:p w14:paraId="00C03E55" w14:textId="72E812B7" w:rsidR="00835570" w:rsidRDefault="00835570" w:rsidP="00605EEB">
      <w:pPr>
        <w:pStyle w:val="Reference"/>
        <w:numPr>
          <w:ilvl w:val="0"/>
          <w:numId w:val="24"/>
        </w:numPr>
        <w:suppressAutoHyphens w:val="0"/>
        <w:spacing w:before="120" w:line="280" w:lineRule="atLeast"/>
        <w:jc w:val="both"/>
        <w:rPr>
          <w:bCs/>
          <w:kern w:val="2"/>
          <w:szCs w:val="18"/>
        </w:rPr>
      </w:pPr>
      <w:r w:rsidRPr="00835570">
        <w:rPr>
          <w:bCs/>
          <w:kern w:val="2"/>
          <w:szCs w:val="18"/>
        </w:rPr>
        <w:t>R4-2317430 LS on conclusion on BWP operation without restriction, vivo, Vodafone</w:t>
      </w:r>
    </w:p>
    <w:p w14:paraId="4626303D" w14:textId="16810D5B" w:rsidR="005E5DC4" w:rsidRPr="005E5DC4" w:rsidRDefault="005E5DC4" w:rsidP="002F68B2">
      <w:pPr>
        <w:pStyle w:val="Reference"/>
        <w:numPr>
          <w:ilvl w:val="0"/>
          <w:numId w:val="24"/>
        </w:numPr>
        <w:suppressAutoHyphens w:val="0"/>
        <w:spacing w:before="120" w:line="280" w:lineRule="atLeast"/>
        <w:jc w:val="both"/>
        <w:rPr>
          <w:bCs/>
          <w:kern w:val="2"/>
          <w:szCs w:val="18"/>
        </w:rPr>
      </w:pPr>
      <w:r w:rsidRPr="005E5DC4">
        <w:rPr>
          <w:bCs/>
          <w:kern w:val="2"/>
          <w:szCs w:val="18"/>
        </w:rPr>
        <w:t>R4-2317337 WF on support for bandwidth part operation without restriction, vivo</w:t>
      </w:r>
    </w:p>
    <w:sectPr w:rsidR="005E5DC4" w:rsidRPr="005E5DC4" w:rsidSect="003F77E2">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05E6" w14:textId="77777777" w:rsidR="003F77E2" w:rsidRDefault="003F77E2">
      <w:pPr>
        <w:spacing w:after="0"/>
      </w:pPr>
      <w:r>
        <w:separator/>
      </w:r>
    </w:p>
  </w:endnote>
  <w:endnote w:type="continuationSeparator" w:id="0">
    <w:p w14:paraId="3096DB69" w14:textId="77777777" w:rsidR="003F77E2" w:rsidRDefault="003F7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E7413" w14:textId="77777777" w:rsidR="003F77E2" w:rsidRDefault="003F77E2">
      <w:pPr>
        <w:spacing w:after="0"/>
      </w:pPr>
      <w:r>
        <w:separator/>
      </w:r>
    </w:p>
  </w:footnote>
  <w:footnote w:type="continuationSeparator" w:id="0">
    <w:p w14:paraId="09EB1A66" w14:textId="77777777" w:rsidR="003F77E2" w:rsidRDefault="003F77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5"/>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 w:numId="45" w16cid:durableId="2061589030">
    <w:abstractNumId w:val="0"/>
  </w:num>
  <w:num w:numId="46" w16cid:durableId="483394679">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6E4"/>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44A7"/>
    <w:rsid w:val="0015530B"/>
    <w:rsid w:val="0015669C"/>
    <w:rsid w:val="001579C2"/>
    <w:rsid w:val="00160416"/>
    <w:rsid w:val="001611A3"/>
    <w:rsid w:val="00162718"/>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16BB"/>
    <w:rsid w:val="003519AD"/>
    <w:rsid w:val="00355192"/>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3B7"/>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5E20"/>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7E2"/>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D1F"/>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1D93"/>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5DC4"/>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203F"/>
    <w:rsid w:val="006127E8"/>
    <w:rsid w:val="00612E38"/>
    <w:rsid w:val="006138DA"/>
    <w:rsid w:val="00614021"/>
    <w:rsid w:val="00614AA3"/>
    <w:rsid w:val="00616688"/>
    <w:rsid w:val="006176E2"/>
    <w:rsid w:val="006201CD"/>
    <w:rsid w:val="00620EF2"/>
    <w:rsid w:val="0062100B"/>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6A46"/>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5570"/>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6CC9"/>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043"/>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16E"/>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9742A"/>
    <w:rsid w:val="00BA0B8C"/>
    <w:rsid w:val="00BA143B"/>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0F9"/>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AAE"/>
    <w:rsid w:val="00E30FB8"/>
    <w:rsid w:val="00E31825"/>
    <w:rsid w:val="00E34C0A"/>
    <w:rsid w:val="00E359BC"/>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1A0"/>
    <w:rsid w:val="00F764C0"/>
    <w:rsid w:val="00F7687C"/>
    <w:rsid w:val="00F76A98"/>
    <w:rsid w:val="00F83465"/>
    <w:rsid w:val="00F83A08"/>
    <w:rsid w:val="00F8545F"/>
    <w:rsid w:val="00F8563D"/>
    <w:rsid w:val="00F8593A"/>
    <w:rsid w:val="00F87DDD"/>
    <w:rsid w:val="00F87FA3"/>
    <w:rsid w:val="00F900A8"/>
    <w:rsid w:val="00F911A4"/>
    <w:rsid w:val="00F923C6"/>
    <w:rsid w:val="00F9398F"/>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A5E20"/>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801</TotalTime>
  <Pages>7</Pages>
  <Words>2448</Words>
  <Characters>13959</Characters>
  <Application>Microsoft Office Word</Application>
  <DocSecurity>0</DocSecurity>
  <Lines>116</Lines>
  <Paragraphs>32</Paragraphs>
  <ScaleCrop>false</ScaleCrop>
  <Company>Tom</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122</cp:revision>
  <cp:lastPrinted>1995-11-21T09:41:00Z</cp:lastPrinted>
  <dcterms:created xsi:type="dcterms:W3CDTF">2023-05-12T08:22:00Z</dcterms:created>
  <dcterms:modified xsi:type="dcterms:W3CDTF">2024-02-19T11:44:00Z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